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1466A" w14:textId="06E255F3" w:rsidR="0013216C" w:rsidRPr="00DA69A0" w:rsidRDefault="0013216C" w:rsidP="0013216C">
      <w:pPr>
        <w:pStyle w:val="2"/>
        <w:tabs>
          <w:tab w:val="clear" w:pos="567"/>
          <w:tab w:val="left" w:pos="0"/>
        </w:tabs>
        <w:spacing w:before="57" w:after="57"/>
        <w:ind w:left="0" w:firstLine="0"/>
        <w:rPr>
          <w:rFonts w:ascii="Times New Roman" w:hAnsi="Times New Roman"/>
          <w:b w:val="0"/>
          <w:sz w:val="28"/>
          <w:szCs w:val="28"/>
          <w:lang w:val="el-GR"/>
        </w:rPr>
      </w:pPr>
      <w:r w:rsidRPr="00DA69A0">
        <w:rPr>
          <w:lang w:val="el-GR"/>
        </w:rPr>
        <w:t>ΠΑΡΑΡΤΗΜΑ Ι</w:t>
      </w:r>
      <w:r w:rsidRPr="00DA69A0">
        <w:rPr>
          <w:lang w:val="en-US"/>
        </w:rPr>
        <w:t>V</w:t>
      </w:r>
      <w:r w:rsidRPr="00DA69A0">
        <w:rPr>
          <w:lang w:val="el-GR"/>
        </w:rPr>
        <w:t xml:space="preserve"> – Σχέδιο Σύμβασης </w:t>
      </w:r>
    </w:p>
    <w:p w14:paraId="3E2727BA" w14:textId="77777777" w:rsidR="0013216C" w:rsidRPr="00DA69A0" w:rsidRDefault="0013216C" w:rsidP="0013216C">
      <w:pPr>
        <w:tabs>
          <w:tab w:val="right" w:pos="2410"/>
        </w:tabs>
        <w:ind w:left="1134" w:right="141" w:hanging="1134"/>
        <w:jc w:val="center"/>
        <w:rPr>
          <w:rFonts w:ascii="Times New Roman" w:hAnsi="Times New Roman"/>
          <w:b/>
          <w:sz w:val="24"/>
          <w:lang w:val="el-GR"/>
        </w:rPr>
      </w:pPr>
    </w:p>
    <w:p w14:paraId="7F2BCE87" w14:textId="5869D424" w:rsidR="0013216C" w:rsidRPr="008A5677" w:rsidRDefault="0013216C" w:rsidP="0013216C">
      <w:pPr>
        <w:spacing w:line="276" w:lineRule="auto"/>
        <w:rPr>
          <w:color w:val="000000"/>
          <w:szCs w:val="22"/>
          <w:lang w:val="el-GR" w:eastAsia="el-GR"/>
        </w:rPr>
      </w:pPr>
      <w:r w:rsidRPr="00DA69A0">
        <w:rPr>
          <w:szCs w:val="22"/>
          <w:lang w:val="el-GR" w:eastAsia="el-GR"/>
        </w:rPr>
        <w:t xml:space="preserve">Προμήθεια </w:t>
      </w:r>
      <w:r w:rsidR="00935B42">
        <w:rPr>
          <w:szCs w:val="22"/>
          <w:lang w:val="el-GR" w:eastAsia="el-GR"/>
        </w:rPr>
        <w:t>αναλωσίμων</w:t>
      </w:r>
      <w:r w:rsidRPr="00DA69A0">
        <w:rPr>
          <w:szCs w:val="22"/>
          <w:lang w:val="el-GR" w:eastAsia="el-GR"/>
        </w:rPr>
        <w:t xml:space="preserve"> για τις ανάγκες υλοποίησης του έργου </w:t>
      </w:r>
      <w:r w:rsidRPr="00DA69A0">
        <w:rPr>
          <w:b/>
          <w:szCs w:val="22"/>
          <w:lang w:val="el-GR"/>
        </w:rPr>
        <w:t>«Ανάπτυξη της δενδροκομίας φυλλοβόλων οπωροφόρων δένδρων με τη διατήρηση και οργάνωση της τράπεζας γενετικού υλικού, τη δημιουργία μητρικών φυτειών για την παραγωγή πιστοποιημένου πολλαπλασιαστικού υλικού και την αξιολόγηση, αξιοποίηση και βελτίωση τοπικών ποικιλιών»</w:t>
      </w:r>
      <w:r w:rsidRPr="00DA69A0">
        <w:rPr>
          <w:b/>
          <w:bCs/>
          <w:szCs w:val="22"/>
          <w:lang w:val="el-GR" w:eastAsia="el-GR"/>
        </w:rPr>
        <w:t xml:space="preserve"> της δράσης </w:t>
      </w:r>
      <w:r w:rsidRPr="00DA69A0">
        <w:rPr>
          <w:b/>
          <w:szCs w:val="22"/>
          <w:lang w:val="el-GR"/>
        </w:rPr>
        <w:t>«ΕΡΕΥΝΩ – ΔΗΜΙΟΥΡΓΩ – ΚΑΙΝΟΤΟΜΩ»</w:t>
      </w:r>
      <w:r w:rsidRPr="00DA69A0">
        <w:rPr>
          <w:szCs w:val="22"/>
          <w:lang w:val="el-GR"/>
        </w:rPr>
        <w:t xml:space="preserve"> </w:t>
      </w:r>
      <w:r w:rsidRPr="00DA69A0">
        <w:rPr>
          <w:b/>
          <w:bCs/>
          <w:szCs w:val="22"/>
          <w:lang w:val="el-GR" w:eastAsia="el-GR"/>
        </w:rPr>
        <w:t xml:space="preserve">του ΕΠ </w:t>
      </w:r>
      <w:r w:rsidRPr="00DA69A0">
        <w:rPr>
          <w:b/>
          <w:szCs w:val="22"/>
          <w:lang w:val="el-GR"/>
        </w:rPr>
        <w:t>«Ανταγωνιστικότητα Επιχειρηματικότητα και Καινοτομία»</w:t>
      </w:r>
      <w:r w:rsidRPr="00DA69A0">
        <w:rPr>
          <w:b/>
          <w:bCs/>
          <w:szCs w:val="22"/>
          <w:lang w:val="el-GR" w:eastAsia="el-GR"/>
        </w:rPr>
        <w:t xml:space="preserve"> με Κωδικό </w:t>
      </w:r>
      <w:r w:rsidRPr="00DA69A0">
        <w:rPr>
          <w:b/>
          <w:szCs w:val="22"/>
          <w:lang w:val="el-GR"/>
        </w:rPr>
        <w:t>Τ1ΕΔΚ-05438 και Κωδικό Πράξης/</w:t>
      </w:r>
      <w:r w:rsidRPr="00DA69A0">
        <w:rPr>
          <w:b/>
          <w:szCs w:val="22"/>
        </w:rPr>
        <w:t>MIS</w:t>
      </w:r>
      <w:r w:rsidRPr="00DA69A0">
        <w:rPr>
          <w:b/>
          <w:szCs w:val="22"/>
          <w:lang w:val="el-GR"/>
        </w:rPr>
        <w:t>: 5030880</w:t>
      </w:r>
      <w:r w:rsidRPr="00DA69A0">
        <w:rPr>
          <w:szCs w:val="22"/>
          <w:lang w:val="el-GR" w:eastAsia="el-GR"/>
        </w:rPr>
        <w:t xml:space="preserve"> το οποίο υλοποιείται στο Τμήμα Φυλλοβόλων Οπωροφόρων Δένδρων Νάουσας του Ινστιτούτου Γενετικής Βελτίωσης και </w:t>
      </w:r>
      <w:proofErr w:type="spellStart"/>
      <w:r w:rsidRPr="00DA69A0">
        <w:rPr>
          <w:szCs w:val="22"/>
          <w:lang w:val="el-GR" w:eastAsia="el-GR"/>
        </w:rPr>
        <w:t>Φυτογενετικών</w:t>
      </w:r>
      <w:proofErr w:type="spellEnd"/>
      <w:r w:rsidRPr="00DA69A0">
        <w:rPr>
          <w:szCs w:val="22"/>
          <w:lang w:val="el-GR" w:eastAsia="el-GR"/>
        </w:rPr>
        <w:t xml:space="preserve"> Πόρων</w:t>
      </w:r>
      <w:r w:rsidRPr="00DA69A0">
        <w:rPr>
          <w:color w:val="000000"/>
          <w:szCs w:val="22"/>
          <w:lang w:val="el-GR" w:eastAsia="el-GR"/>
        </w:rPr>
        <w:t>.</w:t>
      </w:r>
    </w:p>
    <w:p w14:paraId="4E9F0794" w14:textId="77777777" w:rsidR="0013216C" w:rsidRPr="008A5677" w:rsidRDefault="0013216C" w:rsidP="0013216C">
      <w:pPr>
        <w:pStyle w:val="a4"/>
        <w:rPr>
          <w:b/>
          <w:bCs/>
          <w:szCs w:val="22"/>
          <w:lang w:val="el-GR"/>
        </w:rPr>
      </w:pPr>
      <w:r w:rsidRPr="008A5677">
        <w:rPr>
          <w:b/>
          <w:bCs/>
          <w:szCs w:val="22"/>
          <w:lang w:val="el-GR"/>
        </w:rPr>
        <w:tab/>
      </w:r>
      <w:r w:rsidRPr="008A5677">
        <w:rPr>
          <w:b/>
          <w:bCs/>
          <w:szCs w:val="22"/>
          <w:lang w:val="el-GR"/>
        </w:rPr>
        <w:tab/>
      </w:r>
      <w:r w:rsidRPr="008A5677">
        <w:rPr>
          <w:b/>
          <w:bCs/>
          <w:szCs w:val="22"/>
          <w:lang w:val="el-GR"/>
        </w:rPr>
        <w:tab/>
      </w:r>
      <w:r w:rsidRPr="008A5677">
        <w:rPr>
          <w:b/>
          <w:bCs/>
          <w:szCs w:val="22"/>
          <w:lang w:val="el-GR"/>
        </w:rPr>
        <w:tab/>
      </w:r>
      <w:r w:rsidRPr="008A5677">
        <w:rPr>
          <w:b/>
          <w:bCs/>
          <w:szCs w:val="22"/>
          <w:lang w:val="el-GR"/>
        </w:rPr>
        <w:tab/>
      </w:r>
      <w:r w:rsidRPr="008A5677">
        <w:rPr>
          <w:b/>
          <w:bCs/>
          <w:szCs w:val="22"/>
          <w:lang w:val="el-GR"/>
        </w:rPr>
        <w:tab/>
        <w:t xml:space="preserve">        </w:t>
      </w:r>
    </w:p>
    <w:p w14:paraId="45F2A064" w14:textId="77777777" w:rsidR="0013216C" w:rsidRPr="008A5677" w:rsidRDefault="0013216C" w:rsidP="0013216C">
      <w:pPr>
        <w:rPr>
          <w:b/>
          <w:szCs w:val="22"/>
        </w:rPr>
      </w:pPr>
      <w:proofErr w:type="spellStart"/>
      <w:r w:rsidRPr="008A5677">
        <w:rPr>
          <w:b/>
          <w:szCs w:val="22"/>
        </w:rPr>
        <w:t>Σήμερ</w:t>
      </w:r>
      <w:proofErr w:type="spellEnd"/>
      <w:r w:rsidRPr="008A5677">
        <w:rPr>
          <w:b/>
          <w:szCs w:val="22"/>
        </w:rPr>
        <w:t xml:space="preserve">α </w:t>
      </w:r>
      <w:proofErr w:type="spellStart"/>
      <w:proofErr w:type="gramStart"/>
      <w:r w:rsidRPr="008A5677">
        <w:rPr>
          <w:b/>
          <w:szCs w:val="22"/>
        </w:rPr>
        <w:t>την</w:t>
      </w:r>
      <w:proofErr w:type="spellEnd"/>
      <w:r w:rsidRPr="008A5677">
        <w:rPr>
          <w:b/>
          <w:szCs w:val="22"/>
        </w:rPr>
        <w:t xml:space="preserve">  </w:t>
      </w:r>
      <w:r w:rsidRPr="008A5677">
        <w:rPr>
          <w:b/>
          <w:szCs w:val="22"/>
          <w:lang w:val="el-GR"/>
        </w:rPr>
        <w:t>+</w:t>
      </w:r>
      <w:proofErr w:type="gramEnd"/>
      <w:r w:rsidRPr="008A5677">
        <w:rPr>
          <w:b/>
          <w:szCs w:val="22"/>
          <w:lang w:val="el-GR"/>
        </w:rPr>
        <w:t>+</w:t>
      </w:r>
      <w:r w:rsidRPr="008A5677">
        <w:rPr>
          <w:b/>
          <w:szCs w:val="22"/>
        </w:rPr>
        <w:t xml:space="preserve">, </w:t>
      </w:r>
      <w:proofErr w:type="spellStart"/>
      <w:r w:rsidRPr="008A5677">
        <w:rPr>
          <w:b/>
          <w:szCs w:val="22"/>
        </w:rPr>
        <w:t>μετ</w:t>
      </w:r>
      <w:proofErr w:type="spellEnd"/>
      <w:r w:rsidRPr="008A5677">
        <w:rPr>
          <w:b/>
          <w:szCs w:val="22"/>
        </w:rPr>
        <w:t xml:space="preserve">αξύ: </w:t>
      </w:r>
    </w:p>
    <w:p w14:paraId="07FFFE30" w14:textId="77777777" w:rsidR="0013216C" w:rsidRPr="008A5677" w:rsidRDefault="0013216C" w:rsidP="0013216C">
      <w:pPr>
        <w:rPr>
          <w:b/>
          <w:szCs w:val="22"/>
        </w:rPr>
      </w:pPr>
    </w:p>
    <w:p w14:paraId="02C73376" w14:textId="77777777" w:rsidR="0013216C" w:rsidRPr="00C167F2" w:rsidRDefault="0013216C" w:rsidP="00020D88">
      <w:pPr>
        <w:pStyle w:val="Default"/>
        <w:widowControl/>
        <w:numPr>
          <w:ilvl w:val="0"/>
          <w:numId w:val="5"/>
        </w:numPr>
        <w:suppressAutoHyphens w:val="0"/>
        <w:autoSpaceDE w:val="0"/>
        <w:autoSpaceDN w:val="0"/>
        <w:adjustRightInd w:val="0"/>
        <w:spacing w:line="276" w:lineRule="auto"/>
        <w:ind w:right="-49"/>
        <w:jc w:val="both"/>
        <w:rPr>
          <w:rFonts w:ascii="Calibri" w:eastAsia="Calibri" w:hAnsi="Calibri" w:cs="Times New Roman"/>
          <w:sz w:val="22"/>
          <w:szCs w:val="22"/>
        </w:rPr>
      </w:pPr>
      <w:r w:rsidRPr="008A5677">
        <w:rPr>
          <w:rFonts w:ascii="Calibri" w:hAnsi="Calibri" w:cs="Times New Roman"/>
          <w:color w:val="auto"/>
          <w:sz w:val="22"/>
          <w:szCs w:val="22"/>
        </w:rPr>
        <w:t xml:space="preserve">του </w:t>
      </w:r>
      <w:r w:rsidRPr="008A5677">
        <w:rPr>
          <w:rFonts w:ascii="Calibri" w:hAnsi="Calibri" w:cs="Times New Roman"/>
          <w:b/>
          <w:sz w:val="22"/>
          <w:szCs w:val="22"/>
        </w:rPr>
        <w:t>Ελληνικού Γεωργικού Οργανισμού «ΔΗΜΗΤΡΑ»,</w:t>
      </w:r>
      <w:r w:rsidRPr="008A5677">
        <w:rPr>
          <w:rFonts w:ascii="Calibri" w:hAnsi="Calibri" w:cs="Times New Roman"/>
          <w:sz w:val="22"/>
          <w:szCs w:val="22"/>
        </w:rPr>
        <w:t xml:space="preserve"> </w:t>
      </w:r>
      <w:r w:rsidRPr="008A5677">
        <w:rPr>
          <w:rFonts w:ascii="Calibri" w:hAnsi="Calibri" w:cs="Times New Roman"/>
          <w:b/>
          <w:sz w:val="22"/>
          <w:szCs w:val="22"/>
        </w:rPr>
        <w:t xml:space="preserve">Ινστιτούτου Γενετικής Βελτίωσης και </w:t>
      </w:r>
      <w:proofErr w:type="spellStart"/>
      <w:r w:rsidRPr="00C167F2">
        <w:rPr>
          <w:rFonts w:ascii="Calibri" w:hAnsi="Calibri" w:cs="Times New Roman"/>
          <w:b/>
          <w:sz w:val="22"/>
          <w:szCs w:val="22"/>
        </w:rPr>
        <w:t>Φυτογενετικών</w:t>
      </w:r>
      <w:proofErr w:type="spellEnd"/>
      <w:r w:rsidRPr="00C167F2">
        <w:rPr>
          <w:rFonts w:ascii="Calibri" w:hAnsi="Calibri" w:cs="Times New Roman"/>
          <w:b/>
          <w:sz w:val="22"/>
          <w:szCs w:val="22"/>
        </w:rPr>
        <w:t xml:space="preserve"> Πόρων / Τμήμα Φυλλοβόλων Οπωροφόρων Δένδρων Νάουσας, </w:t>
      </w:r>
      <w:r w:rsidRPr="00C167F2">
        <w:rPr>
          <w:rFonts w:ascii="Calibri" w:hAnsi="Calibri" w:cs="Times New Roman"/>
          <w:color w:val="auto"/>
          <w:sz w:val="22"/>
          <w:szCs w:val="22"/>
        </w:rPr>
        <w:t xml:space="preserve">που εδρεύει στην Αθήνα, οδός Κουρτίδου 56-58 &amp; Νιρβάνα, Κάτω </w:t>
      </w:r>
      <w:proofErr w:type="spellStart"/>
      <w:r w:rsidRPr="00C167F2">
        <w:rPr>
          <w:rFonts w:ascii="Calibri" w:hAnsi="Calibri" w:cs="Times New Roman"/>
          <w:color w:val="auto"/>
          <w:sz w:val="22"/>
          <w:szCs w:val="22"/>
        </w:rPr>
        <w:t>Πατήσια</w:t>
      </w:r>
      <w:proofErr w:type="spellEnd"/>
      <w:r w:rsidRPr="00C167F2">
        <w:rPr>
          <w:rFonts w:ascii="Calibri" w:hAnsi="Calibri" w:cs="Times New Roman"/>
          <w:color w:val="auto"/>
          <w:sz w:val="22"/>
          <w:szCs w:val="22"/>
        </w:rPr>
        <w:t xml:space="preserve">, με ΑΦΜ 997604027, ΔΟΥ </w:t>
      </w:r>
      <w:r w:rsidR="00020D88" w:rsidRPr="00C167F2">
        <w:rPr>
          <w:rFonts w:ascii="Calibri" w:hAnsi="Calibri" w:cs="Times New Roman"/>
          <w:color w:val="auto"/>
          <w:sz w:val="22"/>
          <w:szCs w:val="22"/>
        </w:rPr>
        <w:t>ΙΓ Αθηνών</w:t>
      </w:r>
      <w:r w:rsidRPr="00C167F2">
        <w:rPr>
          <w:rFonts w:ascii="Calibri" w:hAnsi="Calibri" w:cs="Times New Roman"/>
          <w:color w:val="auto"/>
          <w:sz w:val="22"/>
          <w:szCs w:val="22"/>
        </w:rPr>
        <w:t>, νομίμως εκπροσωπούμενο</w:t>
      </w:r>
      <w:r w:rsidR="00020D88" w:rsidRPr="00C167F2">
        <w:rPr>
          <w:rFonts w:ascii="Calibri" w:hAnsi="Calibri" w:cs="Times New Roman"/>
          <w:color w:val="auto"/>
          <w:sz w:val="22"/>
          <w:szCs w:val="22"/>
        </w:rPr>
        <w:t>υ</w:t>
      </w:r>
      <w:r w:rsidRPr="00C167F2">
        <w:rPr>
          <w:rFonts w:ascii="Calibri" w:hAnsi="Calibri" w:cs="Times New Roman"/>
          <w:color w:val="auto"/>
          <w:sz w:val="22"/>
          <w:szCs w:val="22"/>
        </w:rPr>
        <w:t xml:space="preserve"> </w:t>
      </w:r>
      <w:r w:rsidR="00020D88" w:rsidRPr="00C167F2">
        <w:rPr>
          <w:rFonts w:ascii="Calibri" w:hAnsi="Calibri" w:cs="Times New Roman"/>
          <w:color w:val="auto"/>
          <w:sz w:val="22"/>
          <w:szCs w:val="22"/>
        </w:rPr>
        <w:t xml:space="preserve">από τον Πρόεδρο του ΔΣ, Καθηγητή </w:t>
      </w:r>
      <w:proofErr w:type="spellStart"/>
      <w:r w:rsidR="00020D88" w:rsidRPr="00C167F2">
        <w:rPr>
          <w:rFonts w:ascii="Calibri" w:hAnsi="Calibri" w:cs="Times New Roman"/>
          <w:color w:val="auto"/>
          <w:sz w:val="22"/>
          <w:szCs w:val="22"/>
        </w:rPr>
        <w:t>Σέρκο</w:t>
      </w:r>
      <w:proofErr w:type="spellEnd"/>
      <w:r w:rsidR="00020D88" w:rsidRPr="00C167F2">
        <w:rPr>
          <w:rFonts w:ascii="Calibri" w:hAnsi="Calibri" w:cs="Times New Roman"/>
          <w:color w:val="auto"/>
          <w:sz w:val="22"/>
          <w:szCs w:val="22"/>
        </w:rPr>
        <w:t xml:space="preserve"> </w:t>
      </w:r>
      <w:proofErr w:type="spellStart"/>
      <w:r w:rsidR="00020D88" w:rsidRPr="00C167F2">
        <w:rPr>
          <w:rFonts w:ascii="Calibri" w:hAnsi="Calibri" w:cs="Times New Roman"/>
          <w:color w:val="auto"/>
          <w:sz w:val="22"/>
          <w:szCs w:val="22"/>
        </w:rPr>
        <w:t>Χαρουτουνιάν</w:t>
      </w:r>
      <w:proofErr w:type="spellEnd"/>
      <w:r w:rsidR="00020D88" w:rsidRPr="00C167F2">
        <w:rPr>
          <w:rFonts w:ascii="Calibri" w:hAnsi="Calibri" w:cs="Times New Roman"/>
          <w:color w:val="auto"/>
          <w:sz w:val="22"/>
          <w:szCs w:val="22"/>
        </w:rPr>
        <w:t xml:space="preserve">, σύμφωνα με την υπ' </w:t>
      </w:r>
      <w:proofErr w:type="spellStart"/>
      <w:r w:rsidR="00020D88" w:rsidRPr="00C167F2">
        <w:rPr>
          <w:rFonts w:ascii="Calibri" w:hAnsi="Calibri" w:cs="Times New Roman"/>
          <w:color w:val="auto"/>
          <w:sz w:val="22"/>
          <w:szCs w:val="22"/>
        </w:rPr>
        <w:t>αριθμ</w:t>
      </w:r>
      <w:proofErr w:type="spellEnd"/>
      <w:r w:rsidR="00020D88" w:rsidRPr="00C167F2">
        <w:rPr>
          <w:rFonts w:ascii="Calibri" w:hAnsi="Calibri" w:cs="Times New Roman"/>
          <w:color w:val="auto"/>
          <w:sz w:val="22"/>
          <w:szCs w:val="22"/>
        </w:rPr>
        <w:t>. 2500/282463/05.11.2019 Απόφαση του Υπουργού Αγροτικής Ανάπτυξης &amp; Τροφίμων (ΦΕΚ Υ.Ο.Ο.Δ. 948/08.11.2019) καλούμενου στο εξής για συντομία «ΕΛΓΟ-ΔΗΜΗΤΡΑ»</w:t>
      </w:r>
      <w:r w:rsidR="00020D88" w:rsidRPr="00C167F2">
        <w:rPr>
          <w:rFonts w:ascii="Calibri" w:eastAsia="Calibri" w:hAnsi="Calibri" w:cs="Times New Roman"/>
          <w:sz w:val="22"/>
          <w:szCs w:val="22"/>
        </w:rPr>
        <w:t xml:space="preserve"> </w:t>
      </w:r>
      <w:r w:rsidRPr="00C167F2">
        <w:rPr>
          <w:rFonts w:ascii="Calibri" w:hAnsi="Calibri" w:cs="Times New Roman"/>
          <w:color w:val="auto"/>
          <w:sz w:val="22"/>
          <w:szCs w:val="22"/>
        </w:rPr>
        <w:t>και αφετέρου:</w:t>
      </w:r>
    </w:p>
    <w:p w14:paraId="2F0DD5F0" w14:textId="77777777" w:rsidR="00020D88" w:rsidRPr="00C167F2" w:rsidRDefault="00020D88" w:rsidP="00020D88">
      <w:pPr>
        <w:pStyle w:val="Default"/>
        <w:widowControl/>
        <w:suppressAutoHyphens w:val="0"/>
        <w:autoSpaceDE w:val="0"/>
        <w:autoSpaceDN w:val="0"/>
        <w:adjustRightInd w:val="0"/>
        <w:spacing w:line="276" w:lineRule="auto"/>
        <w:ind w:right="-49"/>
        <w:jc w:val="both"/>
        <w:rPr>
          <w:rFonts w:ascii="Calibri" w:eastAsia="Calibri" w:hAnsi="Calibri" w:cs="Times New Roman"/>
          <w:sz w:val="22"/>
          <w:szCs w:val="22"/>
        </w:rPr>
      </w:pPr>
    </w:p>
    <w:p w14:paraId="40D52823" w14:textId="293921BF" w:rsidR="0013216C" w:rsidRDefault="0013216C" w:rsidP="0013216C">
      <w:pPr>
        <w:pStyle w:val="Default"/>
        <w:widowControl/>
        <w:numPr>
          <w:ilvl w:val="0"/>
          <w:numId w:val="5"/>
        </w:numPr>
        <w:suppressAutoHyphens w:val="0"/>
        <w:autoSpaceDE w:val="0"/>
        <w:autoSpaceDN w:val="0"/>
        <w:adjustRightInd w:val="0"/>
        <w:spacing w:line="276" w:lineRule="auto"/>
        <w:ind w:right="-49"/>
        <w:jc w:val="both"/>
        <w:rPr>
          <w:rFonts w:ascii="Calibri" w:eastAsia="Calibri" w:hAnsi="Calibri" w:cs="Times New Roman"/>
          <w:sz w:val="22"/>
          <w:szCs w:val="22"/>
        </w:rPr>
      </w:pPr>
      <w:r w:rsidRPr="00C167F2">
        <w:rPr>
          <w:rFonts w:ascii="Calibri" w:eastAsia="Calibri" w:hAnsi="Calibri" w:cs="Times New Roman"/>
          <w:color w:val="auto"/>
          <w:sz w:val="22"/>
          <w:szCs w:val="22"/>
        </w:rPr>
        <w:t>Της εταιρείας με</w:t>
      </w:r>
      <w:r w:rsidRPr="008A5677">
        <w:rPr>
          <w:rFonts w:ascii="Calibri" w:eastAsia="Calibri" w:hAnsi="Calibri" w:cs="Times New Roman"/>
          <w:color w:val="auto"/>
          <w:sz w:val="22"/>
          <w:szCs w:val="22"/>
        </w:rPr>
        <w:t xml:space="preserve"> την επωνυμία </w:t>
      </w:r>
      <w:r w:rsidRPr="008A5677">
        <w:rPr>
          <w:rFonts w:ascii="Calibri" w:eastAsia="Calibri" w:hAnsi="Calibri" w:cs="Times New Roman"/>
          <w:b/>
          <w:bCs/>
          <w:color w:val="auto"/>
          <w:sz w:val="22"/>
          <w:szCs w:val="22"/>
        </w:rPr>
        <w:t xml:space="preserve">« </w:t>
      </w:r>
      <w:r w:rsidR="00515135">
        <w:rPr>
          <w:rFonts w:ascii="Calibri" w:eastAsia="Calibri" w:hAnsi="Calibri" w:cs="Times New Roman"/>
          <w:b/>
          <w:bCs/>
          <w:color w:val="auto"/>
          <w:sz w:val="22"/>
          <w:szCs w:val="22"/>
        </w:rPr>
        <w:t>»</w:t>
      </w:r>
      <w:r w:rsidRPr="008A5677">
        <w:rPr>
          <w:rFonts w:ascii="Calibri" w:eastAsia="Calibri" w:hAnsi="Calibri" w:cs="Times New Roman"/>
          <w:color w:val="auto"/>
          <w:sz w:val="22"/>
          <w:szCs w:val="22"/>
        </w:rPr>
        <w:t>, καλούμενης στο εξής</w:t>
      </w:r>
      <w:r w:rsidRPr="008A5677">
        <w:rPr>
          <w:rFonts w:ascii="Calibri" w:eastAsia="Calibri" w:hAnsi="Calibri" w:cs="Times New Roman"/>
          <w:sz w:val="22"/>
          <w:szCs w:val="22"/>
        </w:rPr>
        <w:t xml:space="preserve"> για συντομία «</w:t>
      </w:r>
      <w:r w:rsidRPr="008A5677">
        <w:rPr>
          <w:rFonts w:ascii="Calibri" w:eastAsia="Calibri" w:hAnsi="Calibri" w:cs="Times New Roman"/>
          <w:b/>
          <w:bCs/>
          <w:sz w:val="22"/>
          <w:szCs w:val="22"/>
        </w:rPr>
        <w:t>προμηθευτής</w:t>
      </w:r>
      <w:r w:rsidRPr="008A5677">
        <w:rPr>
          <w:rFonts w:ascii="Calibri" w:eastAsia="Calibri" w:hAnsi="Calibri" w:cs="Times New Roman"/>
          <w:sz w:val="22"/>
          <w:szCs w:val="22"/>
        </w:rPr>
        <w:t>».</w:t>
      </w:r>
    </w:p>
    <w:p w14:paraId="4C71B04A" w14:textId="77777777" w:rsidR="0013216C" w:rsidRPr="008A5677" w:rsidRDefault="0013216C" w:rsidP="0013216C">
      <w:pPr>
        <w:pStyle w:val="Default"/>
        <w:widowControl/>
        <w:suppressAutoHyphens w:val="0"/>
        <w:autoSpaceDE w:val="0"/>
        <w:autoSpaceDN w:val="0"/>
        <w:adjustRightInd w:val="0"/>
        <w:spacing w:line="276" w:lineRule="auto"/>
        <w:ind w:left="502" w:right="-49"/>
        <w:jc w:val="both"/>
        <w:rPr>
          <w:rFonts w:ascii="Calibri" w:eastAsia="Calibri" w:hAnsi="Calibri" w:cs="Times New Roman"/>
          <w:sz w:val="22"/>
          <w:szCs w:val="22"/>
        </w:rPr>
      </w:pPr>
    </w:p>
    <w:p w14:paraId="4084DE1A" w14:textId="77777777" w:rsidR="0013216C" w:rsidRPr="008A5677" w:rsidRDefault="0013216C" w:rsidP="0013216C">
      <w:pPr>
        <w:pStyle w:val="a6"/>
        <w:tabs>
          <w:tab w:val="left" w:pos="426"/>
        </w:tabs>
        <w:ind w:left="0"/>
        <w:jc w:val="both"/>
        <w:rPr>
          <w:rFonts w:ascii="Calibri" w:hAnsi="Calibri"/>
          <w:sz w:val="22"/>
          <w:szCs w:val="22"/>
          <w:lang w:eastAsia="en-US"/>
        </w:rPr>
      </w:pPr>
      <w:proofErr w:type="spellStart"/>
      <w:r w:rsidRPr="008A5677">
        <w:rPr>
          <w:rFonts w:ascii="Calibri" w:hAnsi="Calibri"/>
          <w:b/>
          <w:sz w:val="22"/>
          <w:szCs w:val="22"/>
        </w:rPr>
        <w:t>Έχοντ</w:t>
      </w:r>
      <w:proofErr w:type="spellEnd"/>
      <w:r w:rsidRPr="008A5677">
        <w:rPr>
          <w:rFonts w:ascii="Calibri" w:hAnsi="Calibri"/>
          <w:b/>
          <w:sz w:val="22"/>
          <w:szCs w:val="22"/>
        </w:rPr>
        <w:t xml:space="preserve">ας </w:t>
      </w:r>
      <w:proofErr w:type="gramStart"/>
      <w:r w:rsidRPr="008A5677">
        <w:rPr>
          <w:rFonts w:ascii="Calibri" w:hAnsi="Calibri"/>
          <w:b/>
          <w:sz w:val="22"/>
          <w:szCs w:val="22"/>
        </w:rPr>
        <w:t>υπ</w:t>
      </w:r>
      <w:proofErr w:type="spellStart"/>
      <w:r w:rsidRPr="008A5677">
        <w:rPr>
          <w:rFonts w:ascii="Calibri" w:hAnsi="Calibri"/>
          <w:b/>
          <w:sz w:val="22"/>
          <w:szCs w:val="22"/>
        </w:rPr>
        <w:t>όψη</w:t>
      </w:r>
      <w:proofErr w:type="spellEnd"/>
      <w:r w:rsidRPr="008A5677">
        <w:rPr>
          <w:rFonts w:ascii="Calibri" w:hAnsi="Calibri"/>
          <w:b/>
          <w:sz w:val="22"/>
          <w:szCs w:val="22"/>
        </w:rPr>
        <w:t xml:space="preserve"> :</w:t>
      </w:r>
      <w:proofErr w:type="gramEnd"/>
    </w:p>
    <w:p w14:paraId="44494F68" w14:textId="77777777" w:rsidR="0013216C" w:rsidRPr="008A5677" w:rsidRDefault="0013216C" w:rsidP="0013216C">
      <w:pPr>
        <w:pStyle w:val="a6"/>
        <w:numPr>
          <w:ilvl w:val="0"/>
          <w:numId w:val="4"/>
        </w:numPr>
        <w:tabs>
          <w:tab w:val="clear" w:pos="502"/>
          <w:tab w:val="left" w:pos="426"/>
          <w:tab w:val="num" w:pos="2912"/>
        </w:tabs>
        <w:suppressAutoHyphens/>
        <w:ind w:left="426"/>
        <w:jc w:val="both"/>
        <w:rPr>
          <w:rFonts w:ascii="Calibri" w:hAnsi="Calibri"/>
          <w:sz w:val="22"/>
          <w:szCs w:val="22"/>
          <w:lang w:val="el-GR" w:eastAsia="en-US"/>
        </w:rPr>
      </w:pPr>
      <w:r w:rsidRPr="008A5677">
        <w:rPr>
          <w:rFonts w:ascii="Calibri" w:hAnsi="Calibri"/>
          <w:sz w:val="22"/>
          <w:szCs w:val="22"/>
          <w:lang w:val="el-GR"/>
        </w:rPr>
        <w:t xml:space="preserve"> </w:t>
      </w:r>
      <w:r w:rsidRPr="008A5677">
        <w:rPr>
          <w:rFonts w:ascii="Calibri" w:hAnsi="Calibri"/>
          <w:sz w:val="22"/>
          <w:szCs w:val="22"/>
          <w:lang w:val="el-GR" w:eastAsia="en-US"/>
        </w:rPr>
        <w:t xml:space="preserve">Τις διατάξεις του άρθρου </w:t>
      </w:r>
      <w:r w:rsidRPr="008A5677">
        <w:rPr>
          <w:rFonts w:ascii="Calibri" w:hAnsi="Calibri"/>
          <w:sz w:val="22"/>
          <w:szCs w:val="22"/>
          <w:lang w:val="el-GR"/>
        </w:rPr>
        <w:t>14Β του ν. 3429/2005 ¨Δημόσιες Επιχειρήσεις και Οργανισμοί (Δ.Ε.Κ.Ο.)¨</w:t>
      </w:r>
      <w:r w:rsidRPr="008A5677">
        <w:rPr>
          <w:rFonts w:ascii="Calibri" w:hAnsi="Calibri"/>
          <w:sz w:val="22"/>
          <w:szCs w:val="22"/>
          <w:lang w:val="el-GR" w:eastAsia="en-US"/>
        </w:rPr>
        <w:t xml:space="preserve">(ΦΕΚ 314Α'), όπως το άρθρο αυτό προστέθηκε με την παρ. 1 του άρθρου 66 του ν.4002/2011 ¨Τροποποίηση της συνταξιοδοτικής νομοθεσίας του Δημοσίου-Ρυθμίσεις για την ανάπτυξη και τη δημοσιονομική εξυγίανση-Θέματα αρμοδιότητας Υπουργείων Οικονομικών, Πολιτισμού και Τουρισμού και Εργασίας και Κοινωνικής Ασφάλισης (ΦΕΚ </w:t>
      </w:r>
      <w:r w:rsidRPr="008A5677">
        <w:rPr>
          <w:rFonts w:ascii="Calibri" w:hAnsi="Calibri"/>
          <w:sz w:val="22"/>
          <w:szCs w:val="22"/>
          <w:lang w:eastAsia="en-US"/>
        </w:rPr>
        <w:t>A</w:t>
      </w:r>
      <w:r w:rsidRPr="008A5677">
        <w:rPr>
          <w:rFonts w:ascii="Calibri" w:hAnsi="Calibri"/>
          <w:sz w:val="22"/>
          <w:szCs w:val="22"/>
          <w:lang w:val="el-GR" w:eastAsia="en-US"/>
        </w:rPr>
        <w:t xml:space="preserve"> 180/Α΄/22.8.2011).</w:t>
      </w:r>
    </w:p>
    <w:p w14:paraId="4B7818F4" w14:textId="77777777" w:rsidR="0013216C" w:rsidRPr="008A5677" w:rsidRDefault="0013216C" w:rsidP="0013216C">
      <w:pPr>
        <w:pStyle w:val="a6"/>
        <w:numPr>
          <w:ilvl w:val="0"/>
          <w:numId w:val="4"/>
        </w:numPr>
        <w:tabs>
          <w:tab w:val="clear" w:pos="502"/>
          <w:tab w:val="left" w:pos="426"/>
          <w:tab w:val="num" w:pos="2912"/>
        </w:tabs>
        <w:suppressAutoHyphens/>
        <w:ind w:left="426"/>
        <w:jc w:val="both"/>
        <w:rPr>
          <w:rFonts w:ascii="Calibri" w:hAnsi="Calibri"/>
          <w:sz w:val="22"/>
          <w:szCs w:val="22"/>
          <w:lang w:eastAsia="en-US"/>
        </w:rPr>
      </w:pPr>
      <w:r w:rsidRPr="008A5677">
        <w:rPr>
          <w:rFonts w:ascii="Calibri" w:hAnsi="Calibri"/>
          <w:sz w:val="22"/>
          <w:szCs w:val="22"/>
          <w:lang w:val="el-GR" w:eastAsia="en-US"/>
        </w:rPr>
        <w:t xml:space="preserve">Την </w:t>
      </w:r>
      <w:proofErr w:type="spellStart"/>
      <w:r w:rsidRPr="008A5677">
        <w:rPr>
          <w:rFonts w:ascii="Calibri" w:hAnsi="Calibri"/>
          <w:sz w:val="22"/>
          <w:szCs w:val="22"/>
          <w:lang w:val="el-GR" w:eastAsia="en-US"/>
        </w:rPr>
        <w:t>αριθμ</w:t>
      </w:r>
      <w:proofErr w:type="spellEnd"/>
      <w:r w:rsidRPr="008A5677">
        <w:rPr>
          <w:rFonts w:ascii="Calibri" w:hAnsi="Calibri"/>
          <w:sz w:val="22"/>
          <w:szCs w:val="22"/>
          <w:lang w:val="el-GR" w:eastAsia="en-US"/>
        </w:rPr>
        <w:t xml:space="preserve">. 188763/10.10.2011 κοινή απόφαση των Υπουργών Οικονομικών και Αγροτικής Ανάπτυξης &amp; Τροφίμων, με την οποία κατά την εξουσιοδότηση των ανωτέρω διατάξεων, συστάθηκε ο «ΕΛΛΗΝΙΚΟΣ ΓΕΩΡΓΙΚΟΣ ΟΡΓΑΝΙΣΜΟΣ – ΔΗΜΗΤΡΑ» (ΕΛ.Γ.Ο.-ΔΗΜΗΤΡΑ) που εποπτεύεται από το Υπουργείο Αγροτικής Ανάπτυξης &amp; Τροφίμων και στο οποίο συγχωνεύθηκαν τα μέχρι τότε αυτοτελώς </w:t>
      </w:r>
      <w:proofErr w:type="spellStart"/>
      <w:r w:rsidRPr="008A5677">
        <w:rPr>
          <w:rFonts w:ascii="Calibri" w:hAnsi="Calibri"/>
          <w:sz w:val="22"/>
          <w:szCs w:val="22"/>
          <w:lang w:val="el-GR" w:eastAsia="en-US"/>
        </w:rPr>
        <w:t>λειτουργούντα</w:t>
      </w:r>
      <w:proofErr w:type="spellEnd"/>
      <w:r w:rsidRPr="008A5677">
        <w:rPr>
          <w:rFonts w:ascii="Calibri" w:hAnsi="Calibri"/>
          <w:sz w:val="22"/>
          <w:szCs w:val="22"/>
          <w:lang w:val="el-GR" w:eastAsia="en-US"/>
        </w:rPr>
        <w:t xml:space="preserve"> Ν.Π.Ι.Δ., (α) το Εθνικό Ίδρυμα Αγροτικής Έρευνας (ΕΘ.Ι.ΑΓ.Ε.), (β) ο Οργανισμός Γεωργικής Επαγγελματικής Εκπαίδευσης, Κατάρτισης και Απασχόλησης (Ο.Γ.Ε.Ε.Κ.Α.)-«ΔΗΜΗΤΡΑ», (γ) ο Οργανισμός Πιστοποίησης και Επίβλεψης Γεωργικών Προϊόντων (Ο.Π.Ε.ΓΕ.Π.) και (δ) ο Ελληνικός Οργανισμός Γάλακτος και Κρέατος (ΕΛ.Ο.ΓΑ.Κ.), (ΦΕΚ 2284 Β΄/13.10.2011), στο εξής ΚΥΑ, όπως τροποποιήθηκε με τις </w:t>
      </w:r>
      <w:proofErr w:type="spellStart"/>
      <w:r w:rsidRPr="008A5677">
        <w:rPr>
          <w:rFonts w:ascii="Calibri" w:hAnsi="Calibri"/>
          <w:sz w:val="22"/>
          <w:szCs w:val="22"/>
          <w:lang w:val="el-GR" w:eastAsia="en-US"/>
        </w:rPr>
        <w:t>αριθμ</w:t>
      </w:r>
      <w:proofErr w:type="spellEnd"/>
      <w:r w:rsidRPr="008A5677">
        <w:rPr>
          <w:rFonts w:ascii="Calibri" w:hAnsi="Calibri"/>
          <w:sz w:val="22"/>
          <w:szCs w:val="22"/>
          <w:lang w:val="el-GR" w:eastAsia="en-US"/>
        </w:rPr>
        <w:t xml:space="preserve">. </w:t>
      </w:r>
      <w:r w:rsidRPr="008A5677">
        <w:rPr>
          <w:rFonts w:ascii="Calibri" w:hAnsi="Calibri"/>
          <w:sz w:val="22"/>
          <w:szCs w:val="22"/>
          <w:lang w:eastAsia="en-US"/>
        </w:rPr>
        <w:t xml:space="preserve">919/131869/20.10.2014 (ΦΕΚ Β΄2889/27.10.2014), 9657/122441/10.11.2015 (ΦΕΚ Β΄2537/25.11.2015) και 1437/69301/15.05.2018 (ΦΕΚ Β΄1770/18.05.2018) </w:t>
      </w:r>
      <w:proofErr w:type="spellStart"/>
      <w:r w:rsidRPr="008A5677">
        <w:rPr>
          <w:rFonts w:ascii="Calibri" w:hAnsi="Calibri"/>
          <w:sz w:val="22"/>
          <w:szCs w:val="22"/>
          <w:lang w:eastAsia="en-US"/>
        </w:rPr>
        <w:t>όμοιες</w:t>
      </w:r>
      <w:proofErr w:type="spellEnd"/>
      <w:r w:rsidRPr="008A5677">
        <w:rPr>
          <w:rFonts w:ascii="Calibri" w:hAnsi="Calibri"/>
          <w:sz w:val="22"/>
          <w:szCs w:val="22"/>
          <w:lang w:eastAsia="en-US"/>
        </w:rPr>
        <w:t>.</w:t>
      </w:r>
    </w:p>
    <w:p w14:paraId="5962301E" w14:textId="77777777" w:rsidR="0013216C" w:rsidRPr="00935B42" w:rsidRDefault="0013216C" w:rsidP="0013216C">
      <w:pPr>
        <w:pStyle w:val="a6"/>
        <w:numPr>
          <w:ilvl w:val="0"/>
          <w:numId w:val="4"/>
        </w:numPr>
        <w:tabs>
          <w:tab w:val="clear" w:pos="502"/>
          <w:tab w:val="left" w:pos="426"/>
          <w:tab w:val="num" w:pos="2912"/>
        </w:tabs>
        <w:suppressAutoHyphens/>
        <w:ind w:left="426"/>
        <w:jc w:val="both"/>
        <w:rPr>
          <w:rFonts w:ascii="Calibri" w:hAnsi="Calibri"/>
          <w:sz w:val="22"/>
          <w:szCs w:val="22"/>
          <w:lang w:val="el-GR" w:eastAsia="en-US"/>
        </w:rPr>
      </w:pPr>
      <w:r w:rsidRPr="00935B42">
        <w:rPr>
          <w:rFonts w:ascii="Calibri" w:hAnsi="Calibri"/>
          <w:sz w:val="22"/>
          <w:szCs w:val="22"/>
          <w:lang w:val="el-GR"/>
        </w:rPr>
        <w:t xml:space="preserve">Την </w:t>
      </w:r>
      <w:proofErr w:type="spellStart"/>
      <w:r w:rsidRPr="00935B42">
        <w:rPr>
          <w:rFonts w:ascii="Calibri" w:hAnsi="Calibri"/>
          <w:sz w:val="22"/>
          <w:szCs w:val="22"/>
          <w:lang w:val="el-GR"/>
        </w:rPr>
        <w:t>αριθμ</w:t>
      </w:r>
      <w:proofErr w:type="spellEnd"/>
      <w:r w:rsidRPr="00935B42">
        <w:rPr>
          <w:rFonts w:ascii="Calibri" w:hAnsi="Calibri"/>
          <w:sz w:val="22"/>
          <w:szCs w:val="22"/>
          <w:lang w:val="el-GR"/>
        </w:rPr>
        <w:t xml:space="preserve">. 9 απόφαση της 118ης/27-07-2018 Συνεδρίασης του ΔΣ περί μεταβίβασης αρμοδιοτήτων σε στελέχη του Οργανισμού (ΑΔΑ 6Ε6ΓΟΞ3Μ-ΗΞΣ). </w:t>
      </w:r>
    </w:p>
    <w:p w14:paraId="26DCC2D2" w14:textId="77777777" w:rsidR="0013216C" w:rsidRPr="00935B42" w:rsidRDefault="0013216C" w:rsidP="0013216C">
      <w:pPr>
        <w:pStyle w:val="a6"/>
        <w:numPr>
          <w:ilvl w:val="0"/>
          <w:numId w:val="4"/>
        </w:numPr>
        <w:tabs>
          <w:tab w:val="clear" w:pos="502"/>
          <w:tab w:val="left" w:pos="426"/>
          <w:tab w:val="num" w:pos="2912"/>
        </w:tabs>
        <w:suppressAutoHyphens/>
        <w:ind w:left="426"/>
        <w:jc w:val="both"/>
        <w:rPr>
          <w:rFonts w:ascii="Calibri" w:hAnsi="Calibri"/>
          <w:sz w:val="22"/>
          <w:szCs w:val="22"/>
          <w:lang w:val="el-GR" w:eastAsia="en-US"/>
        </w:rPr>
      </w:pPr>
      <w:r w:rsidRPr="00935B42">
        <w:rPr>
          <w:rFonts w:ascii="Calibri" w:hAnsi="Calibri"/>
          <w:sz w:val="22"/>
          <w:szCs w:val="22"/>
          <w:lang w:val="el-GR"/>
        </w:rPr>
        <w:t>Τις διατάξεις του Ν. 1845/89 (ΦΕΚ 102, Α΄ 26 Απριλίου 1989), όπως έχουν  τροποποιηθεί και ισχύουν.</w:t>
      </w:r>
    </w:p>
    <w:p w14:paraId="7E2AB68C" w14:textId="77777777" w:rsidR="0013216C" w:rsidRPr="00935B42" w:rsidRDefault="0013216C" w:rsidP="0013216C">
      <w:pPr>
        <w:pStyle w:val="a6"/>
        <w:numPr>
          <w:ilvl w:val="0"/>
          <w:numId w:val="4"/>
        </w:numPr>
        <w:tabs>
          <w:tab w:val="clear" w:pos="502"/>
          <w:tab w:val="left" w:pos="426"/>
          <w:tab w:val="num" w:pos="2912"/>
        </w:tabs>
        <w:suppressAutoHyphens/>
        <w:ind w:left="426"/>
        <w:jc w:val="both"/>
        <w:rPr>
          <w:rFonts w:ascii="Calibri" w:hAnsi="Calibri"/>
          <w:sz w:val="22"/>
          <w:szCs w:val="22"/>
          <w:lang w:val="el-GR" w:eastAsia="en-US"/>
        </w:rPr>
      </w:pPr>
      <w:r w:rsidRPr="00935B42">
        <w:rPr>
          <w:rFonts w:ascii="Calibri" w:hAnsi="Calibri"/>
          <w:sz w:val="22"/>
          <w:szCs w:val="22"/>
          <w:lang w:val="el-GR"/>
        </w:rPr>
        <w:t xml:space="preserve">Τις διατάξεις του Ν.4412/2016 (ΦΕΚ 147/Α/08-08-2016) «Δημόσιες συμβάσεις έργων, προμηθειών και υπηρεσιών (προσαρμογή στις οδηγίες 2014/24/ΕΕ και 2014/25/ΕΕ)», όπως τροποποιήθηκε </w:t>
      </w:r>
      <w:r w:rsidR="001B3CD9" w:rsidRPr="00935B42">
        <w:rPr>
          <w:rFonts w:ascii="Calibri" w:hAnsi="Calibri"/>
          <w:sz w:val="22"/>
          <w:szCs w:val="22"/>
          <w:lang w:val="el-GR"/>
        </w:rPr>
        <w:t>και ισχύει.</w:t>
      </w:r>
    </w:p>
    <w:p w14:paraId="47AA04E8" w14:textId="77777777" w:rsidR="0013216C" w:rsidRPr="008A5677" w:rsidRDefault="0013216C" w:rsidP="0013216C">
      <w:pPr>
        <w:pStyle w:val="a6"/>
        <w:numPr>
          <w:ilvl w:val="0"/>
          <w:numId w:val="4"/>
        </w:numPr>
        <w:tabs>
          <w:tab w:val="clear" w:pos="502"/>
          <w:tab w:val="left" w:pos="426"/>
          <w:tab w:val="num" w:pos="2912"/>
        </w:tabs>
        <w:suppressAutoHyphens/>
        <w:ind w:left="426"/>
        <w:jc w:val="both"/>
        <w:rPr>
          <w:rFonts w:ascii="Calibri" w:hAnsi="Calibri"/>
          <w:sz w:val="22"/>
          <w:szCs w:val="22"/>
          <w:lang w:val="el-GR" w:eastAsia="en-US"/>
        </w:rPr>
      </w:pPr>
      <w:r w:rsidRPr="00935B42">
        <w:rPr>
          <w:rFonts w:ascii="Calibri" w:eastAsia="Calibri" w:hAnsi="Calibri"/>
          <w:sz w:val="22"/>
          <w:szCs w:val="22"/>
          <w:lang w:val="el-GR" w:eastAsia="en-US"/>
        </w:rPr>
        <w:t xml:space="preserve"> Τις διατάξεις του Ν.3861/2010 (ΦΕΚ 112/Α/2010) «Ενίσχυση της διαφάνειας με την υποχρεωτική</w:t>
      </w:r>
      <w:r w:rsidRPr="008A5677">
        <w:rPr>
          <w:rFonts w:ascii="Calibri" w:eastAsia="Calibri" w:hAnsi="Calibri"/>
          <w:sz w:val="22"/>
          <w:szCs w:val="22"/>
          <w:lang w:val="el-GR" w:eastAsia="en-US"/>
        </w:rPr>
        <w:t xml:space="preserve"> ανάρτηση νόμων και πράξεων των κυβερνητικών, διοικητικών και </w:t>
      </w:r>
      <w:proofErr w:type="spellStart"/>
      <w:r w:rsidRPr="008A5677">
        <w:rPr>
          <w:rFonts w:ascii="Calibri" w:eastAsia="Calibri" w:hAnsi="Calibri"/>
          <w:sz w:val="22"/>
          <w:szCs w:val="22"/>
          <w:lang w:val="el-GR" w:eastAsia="en-US"/>
        </w:rPr>
        <w:t>αυτοδιοικητικών</w:t>
      </w:r>
      <w:proofErr w:type="spellEnd"/>
      <w:r w:rsidRPr="008A5677">
        <w:rPr>
          <w:rFonts w:ascii="Calibri" w:eastAsia="Calibri" w:hAnsi="Calibri"/>
          <w:sz w:val="22"/>
          <w:szCs w:val="22"/>
          <w:lang w:val="el-GR" w:eastAsia="en-US"/>
        </w:rPr>
        <w:t xml:space="preserve"> οργάνων στο διαδίκτυο «Πρόγραμμα Διαύγεια» και άλλες διατάξεις».</w:t>
      </w:r>
    </w:p>
    <w:p w14:paraId="608B0F6C" w14:textId="77777777" w:rsidR="0013216C" w:rsidRPr="008A5677" w:rsidRDefault="0013216C" w:rsidP="0013216C">
      <w:pPr>
        <w:pStyle w:val="a6"/>
        <w:numPr>
          <w:ilvl w:val="0"/>
          <w:numId w:val="4"/>
        </w:numPr>
        <w:tabs>
          <w:tab w:val="clear" w:pos="502"/>
          <w:tab w:val="left" w:pos="426"/>
          <w:tab w:val="num" w:pos="2912"/>
        </w:tabs>
        <w:suppressAutoHyphens/>
        <w:ind w:left="426"/>
        <w:jc w:val="both"/>
        <w:rPr>
          <w:rFonts w:ascii="Calibri" w:hAnsi="Calibri"/>
          <w:sz w:val="22"/>
          <w:szCs w:val="22"/>
          <w:lang w:val="el-GR" w:eastAsia="en-US"/>
        </w:rPr>
      </w:pPr>
      <w:r w:rsidRPr="008A5677">
        <w:rPr>
          <w:rFonts w:ascii="Calibri" w:eastAsia="Calibri" w:hAnsi="Calibri"/>
          <w:sz w:val="22"/>
          <w:szCs w:val="22"/>
          <w:lang w:val="el-GR" w:eastAsia="en-US"/>
        </w:rPr>
        <w:lastRenderedPageBreak/>
        <w:t>Τον Κανονισμό 2195/2002 «περί καθιέρωσης του κοινού λεξιλογίου για τις δημόσιες Συμβάσεις (</w:t>
      </w:r>
      <w:r w:rsidRPr="008A5677">
        <w:rPr>
          <w:rFonts w:ascii="Calibri" w:eastAsia="Calibri" w:hAnsi="Calibri"/>
          <w:sz w:val="22"/>
          <w:szCs w:val="22"/>
          <w:lang w:eastAsia="en-US"/>
        </w:rPr>
        <w:t>CPV</w:t>
      </w:r>
      <w:r w:rsidRPr="008A5677">
        <w:rPr>
          <w:rFonts w:ascii="Calibri" w:eastAsia="Calibri" w:hAnsi="Calibri"/>
          <w:sz w:val="22"/>
          <w:szCs w:val="22"/>
          <w:lang w:val="el-GR" w:eastAsia="en-US"/>
        </w:rPr>
        <w:t>), όπως τροποποιήθηκε με τον Κανονισμό (ΕΚ) 213/2008 της Επιτροπής.</w:t>
      </w:r>
    </w:p>
    <w:p w14:paraId="51DB8597" w14:textId="77777777" w:rsidR="0013216C" w:rsidRPr="008A5677" w:rsidRDefault="0013216C" w:rsidP="0013216C">
      <w:pPr>
        <w:pStyle w:val="a6"/>
        <w:numPr>
          <w:ilvl w:val="0"/>
          <w:numId w:val="4"/>
        </w:numPr>
        <w:tabs>
          <w:tab w:val="clear" w:pos="502"/>
          <w:tab w:val="left" w:pos="426"/>
          <w:tab w:val="num" w:pos="2912"/>
        </w:tabs>
        <w:suppressAutoHyphens/>
        <w:ind w:left="426"/>
        <w:jc w:val="both"/>
        <w:rPr>
          <w:rFonts w:ascii="Calibri" w:hAnsi="Calibri"/>
          <w:sz w:val="22"/>
          <w:szCs w:val="22"/>
          <w:lang w:val="el-GR" w:eastAsia="en-US"/>
        </w:rPr>
      </w:pPr>
      <w:r w:rsidRPr="008A5677">
        <w:rPr>
          <w:rFonts w:ascii="Calibri" w:hAnsi="Calibri"/>
          <w:sz w:val="22"/>
          <w:szCs w:val="22"/>
          <w:lang w:val="el-GR" w:eastAsia="en-US"/>
        </w:rPr>
        <w:t>Τις διατάξεις του Ν. 4013/2011 «Σύσταση ενιαίας Ανεξάρτητης Αρχής Δημοσίων Συμβάσεων και Κεντρικού Ηλεκτρονικού Μητρώου Δημοσίων Συμβάσεων» όπως τροποποιήθηκε και ισχύει σήμερα (Ν.4605/19, ΦΕΚ 52Α/2019), κράτηση ύψους 0,07%, στις συμβάσεις που υπάγονται στον παρόντα νόμο, ύψους μεγαλύτερου ή ίσου των δύο χιλιάδων πεντακοσίων (2.500) ευρώ και ανεξαρτήτως πηγής προέλευσης χρηματοδότησης.</w:t>
      </w:r>
    </w:p>
    <w:p w14:paraId="6DA0C626" w14:textId="77777777" w:rsidR="0013216C" w:rsidRPr="00264074" w:rsidRDefault="0013216C" w:rsidP="0013216C">
      <w:pPr>
        <w:pStyle w:val="a6"/>
        <w:numPr>
          <w:ilvl w:val="0"/>
          <w:numId w:val="4"/>
        </w:numPr>
        <w:tabs>
          <w:tab w:val="clear" w:pos="502"/>
          <w:tab w:val="left" w:pos="426"/>
          <w:tab w:val="num" w:pos="2912"/>
        </w:tabs>
        <w:suppressAutoHyphens/>
        <w:ind w:left="426"/>
        <w:jc w:val="both"/>
        <w:rPr>
          <w:rFonts w:ascii="Calibri" w:hAnsi="Calibri"/>
          <w:sz w:val="22"/>
          <w:szCs w:val="22"/>
          <w:lang w:eastAsia="en-US"/>
        </w:rPr>
      </w:pPr>
      <w:r w:rsidRPr="008A5677">
        <w:rPr>
          <w:rFonts w:ascii="Calibri" w:hAnsi="Calibri"/>
          <w:sz w:val="22"/>
          <w:szCs w:val="22"/>
          <w:lang w:val="el-GR"/>
        </w:rPr>
        <w:t xml:space="preserve">Την </w:t>
      </w:r>
      <w:proofErr w:type="spellStart"/>
      <w:r w:rsidRPr="008A5677">
        <w:rPr>
          <w:rFonts w:ascii="Calibri" w:hAnsi="Calibri"/>
          <w:sz w:val="22"/>
          <w:szCs w:val="22"/>
          <w:lang w:val="el-GR"/>
        </w:rPr>
        <w:t>αριθμ</w:t>
      </w:r>
      <w:proofErr w:type="spellEnd"/>
      <w:r w:rsidRPr="008A5677">
        <w:rPr>
          <w:rFonts w:ascii="Calibri" w:hAnsi="Calibri"/>
          <w:sz w:val="22"/>
          <w:szCs w:val="22"/>
          <w:lang w:val="el-GR"/>
        </w:rPr>
        <w:t xml:space="preserve">. ΕΥΔΕ ΕΤΑΚ 2375/09.07.2018 Απόφαση της Γενικής Γραμματέως Έρευνας &amp; Τεχνολογίας με θέμα: “Πέμπτη (5η) Τροποποίηση της Απόφασης Ένταξης Πράξεων Κρατικών Ενισχύσεων στο πλαίσιο της πρόσκλησης «ΕΡΕΥΝΩ – ΔΗΜΙΟΥΡΓΩ –ΚΑΙΝΟΤΟΜΩ» με Κωδικό ΟΠΣ 2076, στο Επιχειρησιακό Πρόγραμμα «Ανταγωνιστικότητα Επιχειρηματικότητα και Καινοτομία»”, στην οποία περιλαμβάνεται η ένταξη του έργου «Ανάπτυξη της δενδροκομίας φυλλοβόλων οπωροφόρων δένδρων με τη διατήρηση </w:t>
      </w:r>
      <w:r w:rsidRPr="00264074">
        <w:rPr>
          <w:rFonts w:ascii="Calibri" w:hAnsi="Calibri"/>
          <w:sz w:val="22"/>
          <w:szCs w:val="22"/>
          <w:lang w:val="el-GR"/>
        </w:rPr>
        <w:t>και οργάνωση της τράπεζας γενετικού υλικού, τη δημιουργία μητρικών φυτειών για την παραγωγή πιστοποιημένου πολλαπλασιαστικού υλικού και την αξιολόγηση, αξιοποίηση και βελτίωση τοπικών ποικιλιών» με κωδικό Τ1ΕΔΚ-05438 και Κωδικό Πράξης/</w:t>
      </w:r>
      <w:r w:rsidRPr="00264074">
        <w:rPr>
          <w:rFonts w:ascii="Calibri" w:hAnsi="Calibri"/>
          <w:sz w:val="22"/>
          <w:szCs w:val="22"/>
        </w:rPr>
        <w:t>MIS</w:t>
      </w:r>
      <w:r w:rsidRPr="00264074">
        <w:rPr>
          <w:rFonts w:ascii="Calibri" w:hAnsi="Calibri"/>
          <w:sz w:val="22"/>
          <w:szCs w:val="22"/>
          <w:lang w:val="el-GR"/>
        </w:rPr>
        <w:t>: 5030880</w:t>
      </w:r>
      <w:r w:rsidRPr="00264074">
        <w:rPr>
          <w:rFonts w:ascii="Calibri" w:eastAsia="Calibri" w:hAnsi="Calibri"/>
          <w:sz w:val="22"/>
          <w:szCs w:val="22"/>
          <w:lang w:val="el-GR" w:eastAsia="en-US"/>
        </w:rPr>
        <w:t xml:space="preserve"> με Επιστημονικά Υπεύθυνη τη Δρ. </w:t>
      </w:r>
      <w:r w:rsidRPr="00264074">
        <w:rPr>
          <w:rFonts w:ascii="Calibri" w:eastAsia="Calibri" w:hAnsi="Calibri"/>
          <w:sz w:val="22"/>
          <w:szCs w:val="22"/>
          <w:lang w:eastAsia="en-US"/>
        </w:rPr>
        <w:t>Πα</w:t>
      </w:r>
      <w:proofErr w:type="spellStart"/>
      <w:r w:rsidRPr="00264074">
        <w:rPr>
          <w:rFonts w:ascii="Calibri" w:eastAsia="Calibri" w:hAnsi="Calibri"/>
          <w:sz w:val="22"/>
          <w:szCs w:val="22"/>
          <w:lang w:eastAsia="en-US"/>
        </w:rPr>
        <w:t>υλίν</w:t>
      </w:r>
      <w:proofErr w:type="spellEnd"/>
      <w:r w:rsidRPr="00264074">
        <w:rPr>
          <w:rFonts w:ascii="Calibri" w:eastAsia="Calibri" w:hAnsi="Calibri"/>
          <w:sz w:val="22"/>
          <w:szCs w:val="22"/>
          <w:lang w:eastAsia="en-US"/>
        </w:rPr>
        <w:t xml:space="preserve">α </w:t>
      </w:r>
      <w:proofErr w:type="spellStart"/>
      <w:r w:rsidRPr="00264074">
        <w:rPr>
          <w:rFonts w:ascii="Calibri" w:eastAsia="Calibri" w:hAnsi="Calibri"/>
          <w:sz w:val="22"/>
          <w:szCs w:val="22"/>
          <w:lang w:eastAsia="en-US"/>
        </w:rPr>
        <w:t>Δρογούδη</w:t>
      </w:r>
      <w:proofErr w:type="spellEnd"/>
      <w:r w:rsidRPr="00264074">
        <w:rPr>
          <w:rFonts w:ascii="Calibri" w:eastAsia="Calibri" w:hAnsi="Calibri"/>
          <w:sz w:val="22"/>
          <w:szCs w:val="22"/>
          <w:lang w:eastAsia="en-US"/>
        </w:rPr>
        <w:t>, π</w:t>
      </w:r>
      <w:proofErr w:type="spellStart"/>
      <w:r w:rsidRPr="00264074">
        <w:rPr>
          <w:rFonts w:ascii="Calibri" w:eastAsia="Calibri" w:hAnsi="Calibri"/>
          <w:sz w:val="22"/>
          <w:szCs w:val="22"/>
          <w:lang w:eastAsia="en-US"/>
        </w:rPr>
        <w:t>ροϋ</w:t>
      </w:r>
      <w:proofErr w:type="spellEnd"/>
      <w:r w:rsidRPr="00264074">
        <w:rPr>
          <w:rFonts w:ascii="Calibri" w:eastAsia="Calibri" w:hAnsi="Calibri"/>
          <w:sz w:val="22"/>
          <w:szCs w:val="22"/>
          <w:lang w:eastAsia="en-US"/>
        </w:rPr>
        <w:t xml:space="preserve">πολογισμού 300.000,00 </w:t>
      </w:r>
      <w:proofErr w:type="spellStart"/>
      <w:r w:rsidRPr="00264074">
        <w:rPr>
          <w:rFonts w:ascii="Calibri" w:eastAsia="Calibri" w:hAnsi="Calibri"/>
          <w:sz w:val="22"/>
          <w:szCs w:val="22"/>
          <w:lang w:eastAsia="en-US"/>
        </w:rPr>
        <w:t>ευρώ</w:t>
      </w:r>
      <w:proofErr w:type="spellEnd"/>
      <w:r w:rsidRPr="00264074">
        <w:rPr>
          <w:rFonts w:ascii="Calibri" w:eastAsia="Calibri" w:hAnsi="Calibri"/>
          <w:sz w:val="22"/>
          <w:szCs w:val="22"/>
          <w:lang w:eastAsia="en-US"/>
        </w:rPr>
        <w:t>.</w:t>
      </w:r>
    </w:p>
    <w:p w14:paraId="4BDE86E8" w14:textId="77777777" w:rsidR="0013216C" w:rsidRPr="00264074" w:rsidRDefault="0013216C" w:rsidP="005B0FC0">
      <w:pPr>
        <w:pStyle w:val="a6"/>
        <w:numPr>
          <w:ilvl w:val="0"/>
          <w:numId w:val="4"/>
        </w:numPr>
        <w:tabs>
          <w:tab w:val="clear" w:pos="502"/>
          <w:tab w:val="left" w:pos="426"/>
          <w:tab w:val="num" w:pos="2912"/>
        </w:tabs>
        <w:suppressAutoHyphens/>
        <w:ind w:left="426"/>
        <w:jc w:val="both"/>
        <w:rPr>
          <w:rFonts w:asciiTheme="minorHAnsi" w:hAnsiTheme="minorHAnsi" w:cstheme="minorHAnsi"/>
          <w:sz w:val="22"/>
          <w:szCs w:val="22"/>
          <w:lang w:val="el-GR"/>
        </w:rPr>
      </w:pPr>
      <w:r w:rsidRPr="00264074">
        <w:rPr>
          <w:rFonts w:asciiTheme="minorHAnsi" w:hAnsiTheme="minorHAnsi" w:cstheme="minorHAnsi"/>
          <w:sz w:val="22"/>
          <w:szCs w:val="22"/>
          <w:lang w:val="el-GR"/>
        </w:rPr>
        <w:t xml:space="preserve">Την </w:t>
      </w:r>
      <w:proofErr w:type="spellStart"/>
      <w:r w:rsidRPr="00264074">
        <w:rPr>
          <w:rFonts w:asciiTheme="minorHAnsi" w:hAnsiTheme="minorHAnsi" w:cstheme="minorHAnsi"/>
          <w:sz w:val="22"/>
          <w:szCs w:val="22"/>
          <w:lang w:val="el-GR"/>
        </w:rPr>
        <w:t>αριθμ</w:t>
      </w:r>
      <w:proofErr w:type="spellEnd"/>
      <w:r w:rsidRPr="00264074">
        <w:rPr>
          <w:rFonts w:asciiTheme="minorHAnsi" w:hAnsiTheme="minorHAnsi" w:cstheme="minorHAnsi"/>
          <w:sz w:val="22"/>
          <w:szCs w:val="22"/>
          <w:lang w:val="el-GR"/>
        </w:rPr>
        <w:t xml:space="preserve">. </w:t>
      </w:r>
      <w:proofErr w:type="spellStart"/>
      <w:r w:rsidRPr="00264074">
        <w:rPr>
          <w:rFonts w:asciiTheme="minorHAnsi" w:hAnsiTheme="minorHAnsi" w:cstheme="minorHAnsi"/>
          <w:sz w:val="22"/>
          <w:szCs w:val="22"/>
          <w:lang w:val="el-GR"/>
        </w:rPr>
        <w:t>πρωτ</w:t>
      </w:r>
      <w:proofErr w:type="spellEnd"/>
      <w:r w:rsidRPr="00264074">
        <w:rPr>
          <w:rFonts w:asciiTheme="minorHAnsi" w:hAnsiTheme="minorHAnsi" w:cstheme="minorHAnsi"/>
          <w:sz w:val="22"/>
          <w:szCs w:val="22"/>
          <w:lang w:val="el-GR"/>
        </w:rPr>
        <w:t xml:space="preserve">.  3493/2022 (2022-01-24, 6Ν65ΟΞ3Μ-Ρ8Ε) για την ανάληψη υποχρέωσης/έγκριση δέσμευσης πίστωσης για το οικονομικό έτος 2022 </w:t>
      </w:r>
      <w:r w:rsidR="001B3CD9" w:rsidRPr="00264074">
        <w:rPr>
          <w:rFonts w:asciiTheme="minorHAnsi" w:hAnsiTheme="minorHAnsi" w:cstheme="minorHAnsi"/>
          <w:sz w:val="22"/>
          <w:szCs w:val="22"/>
          <w:lang w:val="el-GR"/>
        </w:rPr>
        <w:t xml:space="preserve">με </w:t>
      </w:r>
      <w:r w:rsidRPr="00264074">
        <w:rPr>
          <w:rFonts w:asciiTheme="minorHAnsi" w:hAnsiTheme="minorHAnsi" w:cstheme="minorHAnsi"/>
          <w:sz w:val="22"/>
          <w:szCs w:val="22"/>
          <w:lang w:val="el-GR"/>
        </w:rPr>
        <w:t xml:space="preserve">α/α 776, ποσού ύψους 14.235,20€ </w:t>
      </w:r>
      <w:r w:rsidR="001B3CD9" w:rsidRPr="00264074">
        <w:rPr>
          <w:rFonts w:asciiTheme="minorHAnsi" w:hAnsiTheme="minorHAnsi" w:cstheme="minorHAnsi"/>
          <w:sz w:val="22"/>
          <w:szCs w:val="22"/>
          <w:lang w:val="el-GR"/>
        </w:rPr>
        <w:t xml:space="preserve">και την </w:t>
      </w:r>
      <w:proofErr w:type="spellStart"/>
      <w:r w:rsidR="001B3CD9" w:rsidRPr="00264074">
        <w:rPr>
          <w:rFonts w:asciiTheme="minorHAnsi" w:hAnsiTheme="minorHAnsi" w:cstheme="minorHAnsi"/>
          <w:sz w:val="22"/>
          <w:szCs w:val="22"/>
          <w:lang w:val="el-GR"/>
        </w:rPr>
        <w:t>αρ</w:t>
      </w:r>
      <w:proofErr w:type="spellEnd"/>
      <w:r w:rsidR="001B3CD9" w:rsidRPr="00264074">
        <w:rPr>
          <w:rFonts w:asciiTheme="minorHAnsi" w:hAnsiTheme="minorHAnsi" w:cstheme="minorHAnsi"/>
          <w:sz w:val="22"/>
          <w:szCs w:val="22"/>
          <w:lang w:val="el-GR"/>
        </w:rPr>
        <w:t xml:space="preserve">. </w:t>
      </w:r>
      <w:proofErr w:type="spellStart"/>
      <w:r w:rsidR="001B3CD9" w:rsidRPr="00264074">
        <w:rPr>
          <w:rFonts w:asciiTheme="minorHAnsi" w:hAnsiTheme="minorHAnsi" w:cstheme="minorHAnsi"/>
          <w:sz w:val="22"/>
          <w:szCs w:val="22"/>
          <w:lang w:val="el-GR"/>
        </w:rPr>
        <w:t>πρωτ</w:t>
      </w:r>
      <w:proofErr w:type="spellEnd"/>
      <w:r w:rsidR="001B3CD9" w:rsidRPr="00264074">
        <w:rPr>
          <w:rFonts w:asciiTheme="minorHAnsi" w:hAnsiTheme="minorHAnsi" w:cstheme="minorHAnsi"/>
          <w:sz w:val="22"/>
          <w:szCs w:val="22"/>
          <w:lang w:val="el-GR"/>
        </w:rPr>
        <w:t>. 962/2022 (2022-02-21, Ω5ΞΕΟΞ3Μ-ΤΒΙ) για την ανάληψη υποχρέωσης/έγκριση δέσμευσης πίστωσης για το οικονομικό έτος 2022 με α/α 1535 καταχώρησης</w:t>
      </w:r>
      <w:r w:rsidR="007761E3" w:rsidRPr="00264074">
        <w:rPr>
          <w:rFonts w:asciiTheme="minorHAnsi" w:hAnsiTheme="minorHAnsi" w:cstheme="minorHAnsi"/>
          <w:sz w:val="22"/>
          <w:szCs w:val="22"/>
          <w:lang w:val="el-GR"/>
        </w:rPr>
        <w:t>, ποσού ύψους 10.000,00 €</w:t>
      </w:r>
      <w:r w:rsidR="001B3CD9" w:rsidRPr="00264074">
        <w:rPr>
          <w:rFonts w:asciiTheme="minorHAnsi" w:hAnsiTheme="minorHAnsi" w:cstheme="minorHAnsi"/>
          <w:sz w:val="22"/>
          <w:szCs w:val="22"/>
          <w:lang w:val="el-GR"/>
        </w:rPr>
        <w:t xml:space="preserve">. </w:t>
      </w:r>
    </w:p>
    <w:p w14:paraId="32EA49B9" w14:textId="77777777" w:rsidR="0013216C" w:rsidRPr="00264074" w:rsidRDefault="0013216C" w:rsidP="0013216C">
      <w:pPr>
        <w:pStyle w:val="a6"/>
        <w:numPr>
          <w:ilvl w:val="0"/>
          <w:numId w:val="4"/>
        </w:numPr>
        <w:tabs>
          <w:tab w:val="clear" w:pos="502"/>
          <w:tab w:val="left" w:pos="426"/>
          <w:tab w:val="num" w:pos="2912"/>
        </w:tabs>
        <w:suppressAutoHyphens/>
        <w:ind w:left="426"/>
        <w:jc w:val="both"/>
        <w:rPr>
          <w:rFonts w:ascii="Calibri" w:hAnsi="Calibri"/>
          <w:sz w:val="22"/>
          <w:szCs w:val="22"/>
          <w:lang w:val="el-GR"/>
        </w:rPr>
      </w:pPr>
      <w:r w:rsidRPr="00264074">
        <w:rPr>
          <w:rFonts w:ascii="Calibri" w:hAnsi="Calibri"/>
          <w:sz w:val="22"/>
          <w:szCs w:val="22"/>
          <w:lang w:val="el-GR"/>
        </w:rPr>
        <w:t xml:space="preserve">Το με </w:t>
      </w:r>
      <w:proofErr w:type="spellStart"/>
      <w:r w:rsidRPr="00264074">
        <w:rPr>
          <w:rFonts w:ascii="Calibri" w:hAnsi="Calibri"/>
          <w:sz w:val="22"/>
          <w:szCs w:val="22"/>
          <w:lang w:val="el-GR"/>
        </w:rPr>
        <w:t>αρ</w:t>
      </w:r>
      <w:proofErr w:type="spellEnd"/>
      <w:r w:rsidRPr="00264074">
        <w:rPr>
          <w:rFonts w:ascii="Calibri" w:hAnsi="Calibri"/>
          <w:sz w:val="22"/>
          <w:szCs w:val="22"/>
          <w:lang w:val="el-GR"/>
        </w:rPr>
        <w:t xml:space="preserve">. </w:t>
      </w:r>
      <w:proofErr w:type="spellStart"/>
      <w:r w:rsidRPr="00264074">
        <w:rPr>
          <w:rFonts w:ascii="Calibri" w:hAnsi="Calibri"/>
          <w:sz w:val="22"/>
          <w:szCs w:val="22"/>
          <w:lang w:val="el-GR"/>
        </w:rPr>
        <w:t>πρωτ</w:t>
      </w:r>
      <w:proofErr w:type="spellEnd"/>
      <w:r w:rsidRPr="00264074">
        <w:rPr>
          <w:rFonts w:ascii="Calibri" w:hAnsi="Calibri"/>
          <w:sz w:val="22"/>
          <w:szCs w:val="22"/>
          <w:lang w:val="el-GR"/>
        </w:rPr>
        <w:t xml:space="preserve">. 37 στις 18.01.2022, υπηρεσιακό Σημείωμα της Δρ. Παυλίνας </w:t>
      </w:r>
      <w:proofErr w:type="spellStart"/>
      <w:r w:rsidRPr="00264074">
        <w:rPr>
          <w:rFonts w:ascii="Calibri" w:hAnsi="Calibri"/>
          <w:sz w:val="22"/>
          <w:szCs w:val="22"/>
          <w:lang w:val="el-GR"/>
        </w:rPr>
        <w:t>Δρογούδη</w:t>
      </w:r>
      <w:proofErr w:type="spellEnd"/>
      <w:r w:rsidRPr="00264074">
        <w:rPr>
          <w:rFonts w:ascii="Calibri" w:hAnsi="Calibri"/>
          <w:sz w:val="22"/>
          <w:szCs w:val="22"/>
          <w:lang w:val="el-GR"/>
        </w:rPr>
        <w:t>.</w:t>
      </w:r>
    </w:p>
    <w:p w14:paraId="611B1712" w14:textId="312030A4" w:rsidR="0013216C" w:rsidRPr="00264074" w:rsidRDefault="0013216C" w:rsidP="0013216C">
      <w:pPr>
        <w:pStyle w:val="a6"/>
        <w:numPr>
          <w:ilvl w:val="0"/>
          <w:numId w:val="4"/>
        </w:numPr>
        <w:tabs>
          <w:tab w:val="clear" w:pos="502"/>
          <w:tab w:val="left" w:pos="426"/>
          <w:tab w:val="num" w:pos="2912"/>
        </w:tabs>
        <w:suppressAutoHyphens/>
        <w:ind w:left="426"/>
        <w:jc w:val="both"/>
        <w:rPr>
          <w:rFonts w:ascii="Calibri" w:hAnsi="Calibri"/>
          <w:sz w:val="22"/>
          <w:szCs w:val="22"/>
          <w:lang w:val="el-GR"/>
        </w:rPr>
      </w:pPr>
      <w:r w:rsidRPr="00264074">
        <w:rPr>
          <w:rFonts w:ascii="Calibri" w:hAnsi="Calibri"/>
          <w:sz w:val="22"/>
          <w:szCs w:val="22"/>
          <w:lang w:val="el-GR"/>
        </w:rPr>
        <w:t>Την από</w:t>
      </w:r>
      <w:r w:rsidR="00935B42">
        <w:rPr>
          <w:rFonts w:ascii="Calibri" w:hAnsi="Calibri"/>
          <w:sz w:val="22"/>
          <w:szCs w:val="22"/>
          <w:lang w:val="el-GR"/>
        </w:rPr>
        <w:t xml:space="preserve"> ….</w:t>
      </w:r>
      <w:r w:rsidRPr="00264074">
        <w:rPr>
          <w:rFonts w:ascii="Calibri" w:hAnsi="Calibri"/>
          <w:sz w:val="22"/>
          <w:szCs w:val="22"/>
          <w:lang w:val="el-GR"/>
        </w:rPr>
        <w:t xml:space="preserve"> /περίληψη προκήρυξης συνοπτικού διαγωνισμού με σφραγισμένες προσφορές και κριτήριο κατακύρωσης την πλέον συμφέρουσα από οικονομικής άποψης προσφορά βάσει μόνο τιμής με ΑΔΑ:, καθώς και το τεύχος προκήρυξης συνοπτικού διαγωνισμού με ΑΔΑΜ:), για την προμήθεια αναλώσιμων στα πλαίσια του ανωτέρω ερευνητικού προγράμματος. </w:t>
      </w:r>
    </w:p>
    <w:p w14:paraId="6750F7B6" w14:textId="77777777" w:rsidR="0013216C" w:rsidRPr="00264074" w:rsidRDefault="0013216C" w:rsidP="0013216C">
      <w:pPr>
        <w:pStyle w:val="a6"/>
        <w:numPr>
          <w:ilvl w:val="0"/>
          <w:numId w:val="4"/>
        </w:numPr>
        <w:tabs>
          <w:tab w:val="left" w:pos="426"/>
        </w:tabs>
        <w:suppressAutoHyphens/>
        <w:jc w:val="both"/>
        <w:rPr>
          <w:rFonts w:ascii="Calibri" w:hAnsi="Calibri"/>
          <w:sz w:val="22"/>
          <w:szCs w:val="22"/>
          <w:lang w:val="el-GR"/>
        </w:rPr>
      </w:pPr>
      <w:r w:rsidRPr="00264074">
        <w:rPr>
          <w:rFonts w:ascii="Calibri" w:hAnsi="Calibri"/>
          <w:sz w:val="22"/>
          <w:szCs w:val="22"/>
          <w:lang w:val="el-GR"/>
        </w:rPr>
        <w:t xml:space="preserve">Την </w:t>
      </w:r>
      <w:proofErr w:type="spellStart"/>
      <w:r w:rsidRPr="00264074">
        <w:rPr>
          <w:rFonts w:ascii="Calibri" w:hAnsi="Calibri"/>
          <w:sz w:val="22"/>
          <w:szCs w:val="22"/>
          <w:lang w:val="el-GR"/>
        </w:rPr>
        <w:t>αριθμ</w:t>
      </w:r>
      <w:proofErr w:type="spellEnd"/>
      <w:r w:rsidRPr="00264074">
        <w:rPr>
          <w:rFonts w:ascii="Calibri" w:hAnsi="Calibri"/>
          <w:sz w:val="22"/>
          <w:szCs w:val="22"/>
          <w:lang w:val="el-GR"/>
        </w:rPr>
        <w:t xml:space="preserve">. </w:t>
      </w:r>
      <w:r w:rsidRPr="00264074">
        <w:rPr>
          <w:rFonts w:ascii="Calibri" w:eastAsia="Calibri" w:hAnsi="Calibri"/>
          <w:sz w:val="22"/>
          <w:szCs w:val="22"/>
          <w:lang w:val="el-GR" w:eastAsia="en-US"/>
        </w:rPr>
        <w:t xml:space="preserve">προσφορά της εταιρίας </w:t>
      </w:r>
    </w:p>
    <w:p w14:paraId="283BE9B8" w14:textId="77777777" w:rsidR="0013216C" w:rsidRPr="00264074" w:rsidRDefault="0013216C" w:rsidP="0013216C">
      <w:pPr>
        <w:pStyle w:val="a6"/>
        <w:numPr>
          <w:ilvl w:val="0"/>
          <w:numId w:val="4"/>
        </w:numPr>
        <w:tabs>
          <w:tab w:val="left" w:pos="426"/>
        </w:tabs>
        <w:suppressAutoHyphens/>
        <w:jc w:val="both"/>
        <w:rPr>
          <w:rFonts w:ascii="Calibri" w:hAnsi="Calibri"/>
          <w:sz w:val="22"/>
          <w:szCs w:val="22"/>
          <w:lang w:val="el-GR"/>
        </w:rPr>
      </w:pPr>
      <w:r w:rsidRPr="00264074">
        <w:rPr>
          <w:rFonts w:ascii="Calibri" w:hAnsi="Calibri"/>
          <w:sz w:val="22"/>
          <w:szCs w:val="22"/>
          <w:lang w:val="el-GR"/>
        </w:rPr>
        <w:t xml:space="preserve">Το με </w:t>
      </w:r>
      <w:proofErr w:type="spellStart"/>
      <w:r w:rsidRPr="00264074">
        <w:rPr>
          <w:rFonts w:ascii="Calibri" w:hAnsi="Calibri"/>
          <w:sz w:val="22"/>
          <w:szCs w:val="22"/>
          <w:lang w:val="el-GR"/>
        </w:rPr>
        <w:t>αριθμ</w:t>
      </w:r>
      <w:proofErr w:type="spellEnd"/>
      <w:r w:rsidRPr="00264074">
        <w:rPr>
          <w:rFonts w:ascii="Calibri" w:hAnsi="Calibri"/>
          <w:sz w:val="22"/>
          <w:szCs w:val="22"/>
          <w:lang w:val="el-GR"/>
        </w:rPr>
        <w:t xml:space="preserve">. </w:t>
      </w:r>
      <w:proofErr w:type="spellStart"/>
      <w:r w:rsidRPr="00264074">
        <w:rPr>
          <w:rFonts w:ascii="Calibri" w:hAnsi="Calibri"/>
          <w:sz w:val="22"/>
          <w:szCs w:val="22"/>
          <w:lang w:val="el-GR"/>
        </w:rPr>
        <w:t>πρωτ</w:t>
      </w:r>
      <w:proofErr w:type="spellEnd"/>
      <w:r w:rsidRPr="00264074">
        <w:rPr>
          <w:rFonts w:ascii="Calibri" w:hAnsi="Calibri"/>
          <w:sz w:val="22"/>
          <w:szCs w:val="22"/>
          <w:lang w:val="el-GR"/>
        </w:rPr>
        <w:t>. () Πρακτικό της Επιτροπής διενέργειας διαγωνισμών &amp; αξιολόγησης προσφορών του Έργου, το οποίο αποτελεί αναπόσπαστο μέρος της παρούσης και βάση του οποίου προτείνεται η αποδοχή των οικονομικών προσφορών των συμμετεχόντων εταιρειών.</w:t>
      </w:r>
    </w:p>
    <w:p w14:paraId="1D820133" w14:textId="77777777" w:rsidR="0013216C" w:rsidRPr="00264074" w:rsidRDefault="0013216C" w:rsidP="0013216C">
      <w:pPr>
        <w:pStyle w:val="a6"/>
        <w:numPr>
          <w:ilvl w:val="0"/>
          <w:numId w:val="4"/>
        </w:numPr>
        <w:tabs>
          <w:tab w:val="left" w:pos="426"/>
        </w:tabs>
        <w:suppressAutoHyphens/>
        <w:jc w:val="both"/>
        <w:rPr>
          <w:rFonts w:ascii="Calibri" w:hAnsi="Calibri"/>
          <w:sz w:val="22"/>
          <w:szCs w:val="22"/>
          <w:lang w:val="el-GR"/>
        </w:rPr>
      </w:pPr>
      <w:r w:rsidRPr="00264074">
        <w:rPr>
          <w:rFonts w:ascii="Calibri" w:hAnsi="Calibri"/>
          <w:sz w:val="22"/>
          <w:szCs w:val="22"/>
          <w:lang w:val="el-GR"/>
        </w:rPr>
        <w:t xml:space="preserve">Την </w:t>
      </w:r>
      <w:proofErr w:type="spellStart"/>
      <w:r w:rsidRPr="00264074">
        <w:rPr>
          <w:rFonts w:ascii="Calibri" w:hAnsi="Calibri"/>
          <w:sz w:val="22"/>
          <w:szCs w:val="22"/>
          <w:lang w:val="el-GR"/>
        </w:rPr>
        <w:t>αριθμ</w:t>
      </w:r>
      <w:proofErr w:type="spellEnd"/>
      <w:r w:rsidRPr="00264074">
        <w:rPr>
          <w:rFonts w:ascii="Calibri" w:hAnsi="Calibri"/>
          <w:sz w:val="22"/>
          <w:szCs w:val="22"/>
          <w:lang w:val="el-GR"/>
        </w:rPr>
        <w:t>. /Πρακτικό της Επιτροπής διενέργειας διαγωνισμών &amp; αξιολόγησης προσφορών του Έργου για τον έλεγχο των Δικαιολογητικών Κατακύρωσης.</w:t>
      </w:r>
    </w:p>
    <w:p w14:paraId="1F74D4B3" w14:textId="77777777" w:rsidR="0013216C" w:rsidRPr="008A5677" w:rsidRDefault="0013216C" w:rsidP="0013216C">
      <w:pPr>
        <w:pStyle w:val="a6"/>
        <w:numPr>
          <w:ilvl w:val="0"/>
          <w:numId w:val="4"/>
        </w:numPr>
        <w:tabs>
          <w:tab w:val="left" w:pos="426"/>
        </w:tabs>
        <w:suppressAutoHyphens/>
        <w:jc w:val="both"/>
        <w:rPr>
          <w:rFonts w:ascii="Calibri" w:hAnsi="Calibri"/>
          <w:sz w:val="22"/>
          <w:szCs w:val="22"/>
          <w:lang w:val="el-GR"/>
        </w:rPr>
      </w:pPr>
      <w:r w:rsidRPr="00264074">
        <w:rPr>
          <w:rFonts w:ascii="Calibri" w:hAnsi="Calibri"/>
          <w:sz w:val="22"/>
          <w:szCs w:val="22"/>
          <w:lang w:val="el-GR"/>
        </w:rPr>
        <w:t xml:space="preserve">Την </w:t>
      </w:r>
      <w:proofErr w:type="spellStart"/>
      <w:r w:rsidRPr="00264074">
        <w:rPr>
          <w:rFonts w:ascii="Calibri" w:hAnsi="Calibri"/>
          <w:sz w:val="22"/>
          <w:szCs w:val="22"/>
          <w:lang w:val="el-GR"/>
        </w:rPr>
        <w:t>αριθμ</w:t>
      </w:r>
      <w:proofErr w:type="spellEnd"/>
      <w:r w:rsidRPr="00264074">
        <w:rPr>
          <w:rFonts w:ascii="Calibri" w:hAnsi="Calibri"/>
          <w:sz w:val="22"/>
          <w:szCs w:val="22"/>
          <w:lang w:val="el-GR"/>
        </w:rPr>
        <w:t>. Απόφαση</w:t>
      </w:r>
      <w:r w:rsidR="00264074" w:rsidRPr="00264074">
        <w:rPr>
          <w:rFonts w:ascii="Calibri" w:hAnsi="Calibri"/>
          <w:sz w:val="22"/>
          <w:szCs w:val="22"/>
          <w:lang w:val="el-GR"/>
        </w:rPr>
        <w:t xml:space="preserve"> ….</w:t>
      </w:r>
      <w:r w:rsidRPr="00264074">
        <w:rPr>
          <w:rFonts w:ascii="Calibri" w:hAnsi="Calibri"/>
          <w:sz w:val="22"/>
          <w:szCs w:val="22"/>
          <w:lang w:val="el-GR"/>
        </w:rPr>
        <w:t xml:space="preserve"> </w:t>
      </w:r>
      <w:r w:rsidR="00B0213A" w:rsidRPr="00264074">
        <w:rPr>
          <w:rFonts w:ascii="Calibri" w:hAnsi="Calibri"/>
          <w:sz w:val="22"/>
          <w:szCs w:val="22"/>
          <w:lang w:val="el-GR"/>
        </w:rPr>
        <w:t xml:space="preserve">της ……. Συνεδρίασης του ΔΣ </w:t>
      </w:r>
      <w:r w:rsidRPr="00264074">
        <w:rPr>
          <w:rFonts w:ascii="Calibri" w:hAnsi="Calibri"/>
          <w:sz w:val="22"/>
          <w:szCs w:val="22"/>
          <w:lang w:val="el-GR"/>
        </w:rPr>
        <w:t>σχετικά με την κατακύρωση μέρους του συνοπτικού διαγωνισμού για την προμήθεια+++, για τις ανάγκες υλοποίησης του ανωτέρω έργου</w:t>
      </w:r>
      <w:r w:rsidRPr="00264074">
        <w:rPr>
          <w:rFonts w:ascii="Calibri" w:eastAsia="Calibri" w:hAnsi="Calibri"/>
          <w:sz w:val="22"/>
          <w:szCs w:val="22"/>
          <w:lang w:val="el-GR"/>
        </w:rPr>
        <w:t>,</w:t>
      </w:r>
      <w:r w:rsidRPr="008A5677">
        <w:rPr>
          <w:rFonts w:ascii="Calibri" w:eastAsia="Calibri" w:hAnsi="Calibri"/>
          <w:sz w:val="22"/>
          <w:szCs w:val="22"/>
          <w:lang w:val="el-GR"/>
        </w:rPr>
        <w:t xml:space="preserve"> στην</w:t>
      </w:r>
      <w:r w:rsidRPr="008A5677">
        <w:rPr>
          <w:rFonts w:ascii="Calibri" w:hAnsi="Calibri"/>
          <w:sz w:val="22"/>
          <w:szCs w:val="22"/>
          <w:lang w:val="el-GR" w:eastAsia="en-US"/>
        </w:rPr>
        <w:t xml:space="preserve"> </w:t>
      </w:r>
      <w:r w:rsidRPr="008A5677">
        <w:rPr>
          <w:rFonts w:ascii="Calibri" w:hAnsi="Calibri"/>
          <w:sz w:val="22"/>
          <w:szCs w:val="22"/>
          <w:lang w:val="el-GR"/>
        </w:rPr>
        <w:t xml:space="preserve">εταιρία με την επωνυμία </w:t>
      </w:r>
      <w:r w:rsidRPr="008A5677">
        <w:rPr>
          <w:rFonts w:ascii="Calibri" w:hAnsi="Calibri"/>
          <w:b/>
          <w:sz w:val="22"/>
          <w:szCs w:val="22"/>
          <w:lang w:val="el-GR"/>
        </w:rPr>
        <w:t>«</w:t>
      </w:r>
      <w:r w:rsidRPr="008A5677">
        <w:rPr>
          <w:rFonts w:ascii="Calibri" w:hAnsi="Calibri"/>
          <w:sz w:val="22"/>
          <w:szCs w:val="22"/>
          <w:lang w:val="el-GR"/>
        </w:rPr>
        <w:t>, στο ποσό των</w:t>
      </w:r>
      <w:r w:rsidRPr="008A5677">
        <w:rPr>
          <w:rFonts w:ascii="Calibri" w:hAnsi="Calibri"/>
          <w:color w:val="FF0000"/>
          <w:sz w:val="22"/>
          <w:szCs w:val="22"/>
          <w:lang w:val="el-GR"/>
        </w:rPr>
        <w:t xml:space="preserve"> </w:t>
      </w:r>
    </w:p>
    <w:p w14:paraId="6010A254" w14:textId="77777777" w:rsidR="0013216C" w:rsidRPr="008A5677" w:rsidRDefault="0013216C" w:rsidP="0013216C">
      <w:pPr>
        <w:pStyle w:val="a6"/>
        <w:tabs>
          <w:tab w:val="left" w:pos="426"/>
        </w:tabs>
        <w:suppressAutoHyphens/>
        <w:ind w:left="502"/>
        <w:jc w:val="both"/>
        <w:rPr>
          <w:rFonts w:ascii="Calibri" w:hAnsi="Calibri"/>
          <w:sz w:val="22"/>
          <w:szCs w:val="22"/>
          <w:lang w:val="el-GR"/>
        </w:rPr>
      </w:pPr>
    </w:p>
    <w:p w14:paraId="79305F68" w14:textId="77777777" w:rsidR="0013216C" w:rsidRPr="00B0213A" w:rsidRDefault="0013216C" w:rsidP="00B0213A">
      <w:pPr>
        <w:tabs>
          <w:tab w:val="left" w:pos="426"/>
        </w:tabs>
        <w:rPr>
          <w:szCs w:val="22"/>
          <w:lang w:val="el-GR"/>
        </w:rPr>
      </w:pPr>
      <w:r w:rsidRPr="00B0213A">
        <w:rPr>
          <w:szCs w:val="22"/>
          <w:lang w:val="el-GR"/>
        </w:rPr>
        <w:t>Συμφωνήθηκαν και έγιναν αμοιβαία δεκτά τα παρακάτω:</w:t>
      </w:r>
    </w:p>
    <w:p w14:paraId="4FC91264" w14:textId="77777777" w:rsidR="0013216C" w:rsidRPr="008A5677" w:rsidRDefault="0013216C" w:rsidP="0013216C">
      <w:pPr>
        <w:ind w:left="426"/>
        <w:rPr>
          <w:b/>
          <w:bCs/>
          <w:szCs w:val="22"/>
          <w:u w:val="single"/>
          <w:lang w:val="el-GR"/>
        </w:rPr>
      </w:pPr>
    </w:p>
    <w:p w14:paraId="6FD358AC" w14:textId="77777777" w:rsidR="0013216C" w:rsidRPr="008A5677" w:rsidRDefault="0013216C" w:rsidP="0013216C">
      <w:pPr>
        <w:tabs>
          <w:tab w:val="left" w:pos="0"/>
        </w:tabs>
        <w:rPr>
          <w:b/>
          <w:bCs/>
          <w:szCs w:val="22"/>
          <w:u w:val="single"/>
          <w:lang w:val="el-GR"/>
        </w:rPr>
      </w:pPr>
      <w:r w:rsidRPr="008A5677">
        <w:rPr>
          <w:b/>
          <w:bCs/>
          <w:szCs w:val="22"/>
          <w:u w:val="single"/>
          <w:lang w:val="el-GR"/>
        </w:rPr>
        <w:t>Άρθρο 1 Αντικείμενο της Σύμβασης</w:t>
      </w:r>
    </w:p>
    <w:p w14:paraId="19FDB03A" w14:textId="77777777" w:rsidR="0013216C" w:rsidRPr="008A5677" w:rsidRDefault="0013216C" w:rsidP="0013216C">
      <w:pPr>
        <w:tabs>
          <w:tab w:val="left" w:pos="0"/>
        </w:tabs>
        <w:ind w:right="141"/>
        <w:rPr>
          <w:szCs w:val="22"/>
          <w:lang w:val="el-GR"/>
        </w:rPr>
      </w:pPr>
      <w:r w:rsidRPr="008A5677">
        <w:rPr>
          <w:szCs w:val="22"/>
        </w:rPr>
        <w:t>O</w:t>
      </w:r>
      <w:r w:rsidRPr="008A5677">
        <w:rPr>
          <w:szCs w:val="22"/>
          <w:lang w:val="el-GR"/>
        </w:rPr>
        <w:t xml:space="preserve"> ΕΛΓΟ-ΔΗΜΗΤΡΑ αναθέτει στον προμηθευτή και αυτός αναλαμβάνει της εργασίες, σύμφωνα με το </w:t>
      </w:r>
      <w:proofErr w:type="spellStart"/>
      <w:r w:rsidRPr="008A5677">
        <w:rPr>
          <w:szCs w:val="22"/>
          <w:lang w:val="el-GR"/>
        </w:rPr>
        <w:t>αριθμ</w:t>
      </w:r>
      <w:proofErr w:type="spellEnd"/>
      <w:r w:rsidRPr="008A5677">
        <w:rPr>
          <w:szCs w:val="22"/>
          <w:lang w:val="el-GR"/>
        </w:rPr>
        <w:t xml:space="preserve">., ΑΔΑΜ: τεύχος προκήρυξης συνοπτικού διαγωνισμού, καθώς και </w:t>
      </w:r>
    </w:p>
    <w:p w14:paraId="345E70B8" w14:textId="77777777" w:rsidR="0013216C" w:rsidRPr="008A5677" w:rsidRDefault="0013216C" w:rsidP="0013216C">
      <w:pPr>
        <w:rPr>
          <w:szCs w:val="22"/>
          <w:lang w:val="el-GR"/>
        </w:rPr>
      </w:pPr>
    </w:p>
    <w:p w14:paraId="26171FE8" w14:textId="77777777" w:rsidR="0013216C" w:rsidRPr="006B11A9" w:rsidRDefault="0013216C" w:rsidP="0013216C">
      <w:pPr>
        <w:tabs>
          <w:tab w:val="left" w:pos="1320"/>
        </w:tabs>
        <w:ind w:right="-142"/>
        <w:rPr>
          <w:b/>
          <w:bCs/>
          <w:color w:val="0D0D0D"/>
          <w:szCs w:val="22"/>
          <w:u w:val="single"/>
          <w:lang w:val="el-GR"/>
        </w:rPr>
      </w:pPr>
      <w:r w:rsidRPr="006B11A9">
        <w:rPr>
          <w:b/>
          <w:bCs/>
          <w:color w:val="0D0D0D"/>
          <w:szCs w:val="22"/>
          <w:u w:val="single"/>
          <w:lang w:val="el-GR"/>
        </w:rPr>
        <w:t>Άρθρο 2</w:t>
      </w:r>
    </w:p>
    <w:p w14:paraId="602FD1AF" w14:textId="77777777" w:rsidR="0013216C" w:rsidRPr="006B11A9" w:rsidRDefault="0013216C" w:rsidP="0013216C">
      <w:pPr>
        <w:tabs>
          <w:tab w:val="left" w:pos="1320"/>
        </w:tabs>
        <w:ind w:right="-142"/>
        <w:rPr>
          <w:b/>
          <w:bCs/>
          <w:color w:val="0D0D0D"/>
          <w:szCs w:val="22"/>
          <w:u w:val="single"/>
          <w:lang w:val="el-GR"/>
        </w:rPr>
      </w:pPr>
      <w:r w:rsidRPr="006B11A9">
        <w:rPr>
          <w:b/>
          <w:bCs/>
          <w:color w:val="0D0D0D"/>
          <w:szCs w:val="22"/>
          <w:u w:val="single"/>
          <w:lang w:val="el-GR"/>
        </w:rPr>
        <w:t xml:space="preserve">Χρόνος-Διάρκεια  </w:t>
      </w:r>
    </w:p>
    <w:p w14:paraId="258C0E94" w14:textId="32903233" w:rsidR="0013216C" w:rsidRPr="008A5677" w:rsidRDefault="0013216C" w:rsidP="0013216C">
      <w:pPr>
        <w:ind w:right="141"/>
        <w:rPr>
          <w:szCs w:val="22"/>
          <w:lang w:val="el-GR"/>
        </w:rPr>
      </w:pPr>
      <w:r w:rsidRPr="008A5677">
        <w:rPr>
          <w:szCs w:val="22"/>
          <w:lang w:val="el-GR"/>
        </w:rPr>
        <w:t xml:space="preserve">Ο προμηθευτής αναλαμβάνει να ολοκληρώσει της εργασίες </w:t>
      </w:r>
      <w:r w:rsidRPr="008A5677">
        <w:rPr>
          <w:b/>
          <w:szCs w:val="22"/>
          <w:lang w:val="el-GR"/>
        </w:rPr>
        <w:t>στις εγκαταστάσεις του Τμήματος Φυλλοβόλων οπωροφόρων Δένδρων Νάουσας</w:t>
      </w:r>
      <w:r w:rsidRPr="008A5677">
        <w:rPr>
          <w:rFonts w:eastAsia="DejaVu Sans"/>
          <w:i/>
          <w:snapToGrid w:val="0"/>
          <w:kern w:val="2"/>
          <w:szCs w:val="22"/>
          <w:lang w:val="el-GR" w:eastAsia="x-none"/>
        </w:rPr>
        <w:t>,</w:t>
      </w:r>
      <w:r w:rsidRPr="008A5677">
        <w:rPr>
          <w:szCs w:val="22"/>
          <w:lang w:val="el-GR"/>
        </w:rPr>
        <w:t xml:space="preserve"> </w:t>
      </w:r>
      <w:r w:rsidRPr="008A5677">
        <w:rPr>
          <w:b/>
          <w:szCs w:val="22"/>
          <w:lang w:val="el-GR"/>
        </w:rPr>
        <w:t xml:space="preserve">μέχρι </w:t>
      </w:r>
      <w:r w:rsidR="00515135">
        <w:rPr>
          <w:b/>
          <w:szCs w:val="22"/>
          <w:lang w:val="el-GR"/>
        </w:rPr>
        <w:t>………</w:t>
      </w:r>
      <w:r w:rsidRPr="008A5677">
        <w:rPr>
          <w:b/>
          <w:szCs w:val="22"/>
          <w:lang w:val="el-GR"/>
        </w:rPr>
        <w:t>.</w:t>
      </w:r>
      <w:r w:rsidRPr="008A5677">
        <w:rPr>
          <w:szCs w:val="22"/>
          <w:lang w:val="el-GR"/>
        </w:rPr>
        <w:t xml:space="preserve"> Ο συμβατικός χρόνος παράδοσης των υλικών μπορεί να παρατείνεται εφόσον πληρούνται οι προϋποθέσεις του άρθρου 206 του ν. 4412/2016.</w:t>
      </w:r>
    </w:p>
    <w:p w14:paraId="0917FBBE" w14:textId="77777777" w:rsidR="0013216C" w:rsidRPr="008A5677" w:rsidRDefault="0013216C" w:rsidP="0013216C">
      <w:pPr>
        <w:pStyle w:val="22"/>
        <w:ind w:right="-142"/>
        <w:rPr>
          <w:rFonts w:ascii="Calibri" w:hAnsi="Calibri"/>
          <w:color w:val="FF0000"/>
          <w:szCs w:val="22"/>
        </w:rPr>
      </w:pPr>
      <w:r w:rsidRPr="008A5677">
        <w:rPr>
          <w:rFonts w:ascii="Calibri" w:hAnsi="Calibri"/>
          <w:color w:val="FF0000"/>
          <w:szCs w:val="22"/>
        </w:rPr>
        <w:t xml:space="preserve">  </w:t>
      </w:r>
    </w:p>
    <w:p w14:paraId="78214F6F" w14:textId="77777777" w:rsidR="0013216C" w:rsidRPr="008A5677" w:rsidRDefault="0013216C" w:rsidP="0013216C">
      <w:pPr>
        <w:shd w:val="clear" w:color="auto" w:fill="FFFFFF"/>
        <w:tabs>
          <w:tab w:val="left" w:pos="10229"/>
        </w:tabs>
        <w:ind w:right="-142"/>
        <w:rPr>
          <w:b/>
          <w:bCs/>
          <w:szCs w:val="22"/>
          <w:u w:val="single"/>
          <w:lang w:val="el-GR"/>
        </w:rPr>
      </w:pPr>
      <w:r w:rsidRPr="008A5677">
        <w:rPr>
          <w:b/>
          <w:bCs/>
          <w:szCs w:val="22"/>
          <w:u w:val="single"/>
          <w:lang w:val="el-GR"/>
        </w:rPr>
        <w:t>Άρθρο 3 Τίμημα – Αμοιβή - Τρόπος Πληρωμής</w:t>
      </w:r>
    </w:p>
    <w:p w14:paraId="30F143FF" w14:textId="77777777" w:rsidR="0013216C" w:rsidRPr="008A5677" w:rsidRDefault="0013216C" w:rsidP="0013216C">
      <w:pPr>
        <w:suppressAutoHyphens w:val="0"/>
        <w:spacing w:line="276" w:lineRule="auto"/>
        <w:ind w:left="-12" w:right="-142"/>
        <w:rPr>
          <w:szCs w:val="22"/>
          <w:lang w:val="el-GR"/>
        </w:rPr>
      </w:pPr>
      <w:r w:rsidRPr="008A5677">
        <w:rPr>
          <w:szCs w:val="22"/>
          <w:lang w:val="el-GR"/>
        </w:rPr>
        <w:lastRenderedPageBreak/>
        <w:t>Το συνολικό συμβατικό τίμημα ορίζεται και συμφωνείται</w:t>
      </w:r>
      <w:r w:rsidRPr="008A5677">
        <w:rPr>
          <w:bCs/>
          <w:szCs w:val="22"/>
          <w:lang w:val="el-GR"/>
        </w:rPr>
        <w:t xml:space="preserve"> στο ποσό</w:t>
      </w:r>
      <w:r w:rsidRPr="008A5677">
        <w:rPr>
          <w:szCs w:val="22"/>
          <w:lang w:val="el-GR"/>
        </w:rPr>
        <w:t xml:space="preserve"> </w:t>
      </w:r>
      <w:r w:rsidRPr="008A5677">
        <w:rPr>
          <w:szCs w:val="22"/>
          <w:lang w:val="el-GR" w:eastAsia="el-GR"/>
        </w:rPr>
        <w:t>++</w:t>
      </w:r>
      <w:r w:rsidRPr="008A5677">
        <w:rPr>
          <w:b/>
          <w:szCs w:val="22"/>
          <w:lang w:val="el-GR" w:eastAsia="el-GR"/>
        </w:rPr>
        <w:t xml:space="preserve"> (€),</w:t>
      </w:r>
      <w:r w:rsidRPr="008A5677">
        <w:rPr>
          <w:szCs w:val="22"/>
          <w:lang w:val="el-GR" w:eastAsia="el-GR"/>
        </w:rPr>
        <w:t xml:space="preserve"> συμπεριλαμβανομένου ΦΠΑ 24% </w:t>
      </w:r>
      <w:r w:rsidRPr="008A5677">
        <w:rPr>
          <w:bCs/>
          <w:szCs w:val="22"/>
          <w:lang w:val="el-GR"/>
        </w:rPr>
        <w:t>κ.λπ. φόρων</w:t>
      </w:r>
      <w:r w:rsidRPr="008A5677">
        <w:rPr>
          <w:szCs w:val="22"/>
          <w:lang w:val="el-GR"/>
        </w:rPr>
        <w:t xml:space="preserve"> </w:t>
      </w:r>
      <w:r w:rsidRPr="008A5677">
        <w:rPr>
          <w:bCs/>
          <w:szCs w:val="22"/>
          <w:lang w:val="el-GR"/>
        </w:rPr>
        <w:t xml:space="preserve">και όλων των νόμιμων κρατήσεων (Καθαρή αξία </w:t>
      </w:r>
      <w:r w:rsidRPr="008A5677">
        <w:rPr>
          <w:b/>
          <w:szCs w:val="22"/>
          <w:lang w:val="el-GR" w:eastAsia="el-GR"/>
        </w:rPr>
        <w:t>€ +€ ΦΠΑ = €</w:t>
      </w:r>
      <w:r w:rsidRPr="008A5677">
        <w:rPr>
          <w:bCs/>
          <w:szCs w:val="22"/>
          <w:lang w:val="el-GR"/>
        </w:rPr>
        <w:t xml:space="preserve"> υπόκειται σε παρακράτηση φόρου)</w:t>
      </w:r>
      <w:r w:rsidRPr="008A5677">
        <w:rPr>
          <w:szCs w:val="22"/>
          <w:lang w:val="el-GR"/>
        </w:rPr>
        <w:t xml:space="preserve">. Η αμοιβή θα καταβληθεί ύστερα από βεβαίωση καλής κατάστασης της αρμόδιας Επιτροπής Παραλαβών, με την προσκόμιση των σχετικών φορολογικών παραστατικών από τον προμηθευτή (έκδοση Τιμολογίου, φορολογική και ασφαλιστική ενημερότητα). </w:t>
      </w:r>
    </w:p>
    <w:p w14:paraId="32CA4C0E" w14:textId="77777777" w:rsidR="0013216C" w:rsidRPr="008A5677" w:rsidRDefault="0013216C" w:rsidP="0013216C">
      <w:pPr>
        <w:ind w:left="-12" w:right="-142"/>
        <w:rPr>
          <w:szCs w:val="22"/>
          <w:lang w:val="el-GR"/>
        </w:rPr>
      </w:pPr>
      <w:r w:rsidRPr="008A5677">
        <w:rPr>
          <w:szCs w:val="22"/>
          <w:lang w:val="el-GR"/>
        </w:rPr>
        <w:t xml:space="preserve">Το συνολικό αυτό τίμημα παραμένει σταθερό και αμετάβλητο καθ' όλη τη συμφωνημένη χρονική διάρκεια της σύμβασης. </w:t>
      </w:r>
    </w:p>
    <w:p w14:paraId="15D47454" w14:textId="77777777" w:rsidR="0013216C" w:rsidRPr="008A5677" w:rsidRDefault="0013216C" w:rsidP="0013216C">
      <w:pPr>
        <w:spacing w:line="276" w:lineRule="auto"/>
        <w:ind w:right="-142"/>
        <w:rPr>
          <w:i/>
          <w:szCs w:val="22"/>
          <w:lang w:val="el-GR"/>
        </w:rPr>
      </w:pPr>
      <w:r w:rsidRPr="008A5677">
        <w:rPr>
          <w:bCs/>
          <w:szCs w:val="22"/>
          <w:lang w:val="el-GR"/>
        </w:rPr>
        <w:t>Το ανωτέρω ποσό υπόκειται: α) σε παρακράτηση φόρου 4%, β) κράτηση ύψους 0,07% υπέρ της Ενιαίας Ανεξάρτητης Αρχής Δημόσιων Συμβάσεων (υπολογίζεται επί της καθαρής αξίας της αρχικής, καθώς και κάθε συμπληρωματικής σύμβασης), γ) παρακράτηση ύψους 0,06% υπέρ της Αρχής Εξέτασης Προδικαστικών Προσφυγών/ΑΕΠΠ (ΚΥΑ 1191/2017, ΦΕΚ 969/Β/22-3-2017-υπολογίζεται επί της καθαρής αξίας της αρχικής, καθώς και κάθε συμπληρωματικής σύμβασης). Επιπλέον, συμφώ</w:t>
      </w:r>
      <w:bookmarkStart w:id="0" w:name="_GoBack"/>
      <w:bookmarkEnd w:id="0"/>
      <w:r w:rsidRPr="008A5677">
        <w:rPr>
          <w:bCs/>
          <w:szCs w:val="22"/>
          <w:lang w:val="el-GR"/>
        </w:rPr>
        <w:t>να με το Α.Π. Δ ΤΕΦ Α’ 1087988 ΕΞ 2013/30.5.2013 έγγραφο της Διεύθυνσης Τελών και Ειδικών Φορολογιών, επί της κράτησης 0,06% και επί της παρακράτησης 0,06% διενεργείται και κράτηση τέλους χαρτοσήμου 3% (πλέον 20% εισφοράς υπέρ ΟΓΑ).</w:t>
      </w:r>
      <w:r w:rsidRPr="008A5677">
        <w:rPr>
          <w:i/>
          <w:szCs w:val="22"/>
          <w:lang w:val="el-GR"/>
        </w:rPr>
        <w:t xml:space="preserve"> </w:t>
      </w:r>
    </w:p>
    <w:p w14:paraId="127F79AF" w14:textId="77777777" w:rsidR="0013216C" w:rsidRPr="006B11A9" w:rsidRDefault="0013216C" w:rsidP="0013216C">
      <w:pPr>
        <w:autoSpaceDE w:val="0"/>
        <w:autoSpaceDN w:val="0"/>
        <w:adjustRightInd w:val="0"/>
        <w:rPr>
          <w:szCs w:val="22"/>
          <w:lang w:val="el-GR" w:eastAsia="el-GR"/>
        </w:rPr>
      </w:pPr>
      <w:r w:rsidRPr="008A5677">
        <w:rPr>
          <w:szCs w:val="22"/>
          <w:lang w:val="el-GR"/>
        </w:rPr>
        <w:t>Η δαπάνη θα βαρύνει το</w:t>
      </w:r>
      <w:r w:rsidRPr="008A5677">
        <w:rPr>
          <w:szCs w:val="22"/>
          <w:lang w:val="el-GR" w:eastAsia="el-GR"/>
        </w:rPr>
        <w:t xml:space="preserve">ν προϋπολογισμό του έργου </w:t>
      </w:r>
      <w:r w:rsidRPr="006B11A9">
        <w:rPr>
          <w:szCs w:val="22"/>
          <w:lang w:val="el-GR" w:eastAsia="el-GR"/>
        </w:rPr>
        <w:t>«Ανάπτυξη της δενδροκομίας φυλλοβόλων οπωροφόρων δένδρων με τη διατήρηση και οργάνωση της τράπεζας γενετικού υλικού, τη δημιουργία μητρικών φυτειών για την παραγωγή πιστοποιημένου πολλαπλασιαστικού υλικού και την αξιολόγηση, αξιοποίηση και βελτίωση τοπικών ποικιλιών» της δράσης ΕΡΕΥΝΩ – ΔΗΜΙΟΥΡΓΩ – ΚΑΙΝΟΤΟΜΩ του ΕΠ «Ανταγωνιστικότητα, Επιχειρηματικότητα και  Καινοτομία» με κωδικό Τ1ΕΔΚ-05438 και Κωδικό Πράξης/MIS: 5030880, ΚΛ20.64,ΚΛ20.62.</w:t>
      </w:r>
    </w:p>
    <w:p w14:paraId="3F6BE6C5" w14:textId="77777777" w:rsidR="0013216C" w:rsidRPr="008A5677" w:rsidRDefault="0013216C" w:rsidP="0013216C">
      <w:pPr>
        <w:autoSpaceDE w:val="0"/>
        <w:autoSpaceDN w:val="0"/>
        <w:adjustRightInd w:val="0"/>
        <w:rPr>
          <w:rFonts w:eastAsia="Calibri"/>
          <w:b/>
          <w:bCs/>
          <w:szCs w:val="22"/>
          <w:lang w:val="el-GR" w:eastAsia="en-US"/>
        </w:rPr>
      </w:pPr>
    </w:p>
    <w:p w14:paraId="2980F640" w14:textId="77777777" w:rsidR="0013216C" w:rsidRPr="008A5677" w:rsidRDefault="0013216C" w:rsidP="0013216C">
      <w:pPr>
        <w:shd w:val="clear" w:color="auto" w:fill="FFFFFF"/>
        <w:tabs>
          <w:tab w:val="left" w:pos="10229"/>
        </w:tabs>
        <w:ind w:right="-142"/>
        <w:rPr>
          <w:b/>
          <w:bCs/>
          <w:szCs w:val="22"/>
          <w:u w:val="single"/>
        </w:rPr>
      </w:pPr>
      <w:proofErr w:type="spellStart"/>
      <w:r w:rsidRPr="008A5677">
        <w:rPr>
          <w:b/>
          <w:bCs/>
          <w:szCs w:val="22"/>
          <w:u w:val="single"/>
        </w:rPr>
        <w:t>Άρθρο</w:t>
      </w:r>
      <w:proofErr w:type="spellEnd"/>
      <w:r w:rsidRPr="008A5677">
        <w:rPr>
          <w:b/>
          <w:bCs/>
          <w:szCs w:val="22"/>
          <w:u w:val="single"/>
        </w:rPr>
        <w:t xml:space="preserve"> 4 Υπ</w:t>
      </w:r>
      <w:proofErr w:type="spellStart"/>
      <w:r w:rsidRPr="008A5677">
        <w:rPr>
          <w:b/>
          <w:bCs/>
          <w:szCs w:val="22"/>
          <w:u w:val="single"/>
        </w:rPr>
        <w:t>οχρεώσεις</w:t>
      </w:r>
      <w:proofErr w:type="spellEnd"/>
      <w:r w:rsidRPr="008A5677">
        <w:rPr>
          <w:b/>
          <w:bCs/>
          <w:szCs w:val="22"/>
          <w:u w:val="single"/>
        </w:rPr>
        <w:t xml:space="preserve"> </w:t>
      </w:r>
      <w:proofErr w:type="spellStart"/>
      <w:r w:rsidRPr="008A5677">
        <w:rPr>
          <w:b/>
          <w:bCs/>
          <w:szCs w:val="22"/>
          <w:u w:val="single"/>
        </w:rPr>
        <w:t>Αν</w:t>
      </w:r>
      <w:proofErr w:type="spellEnd"/>
      <w:r w:rsidRPr="008A5677">
        <w:rPr>
          <w:b/>
          <w:bCs/>
          <w:szCs w:val="22"/>
          <w:u w:val="single"/>
        </w:rPr>
        <w:t xml:space="preserve">αδόχου - </w:t>
      </w:r>
      <w:proofErr w:type="spellStart"/>
      <w:r w:rsidRPr="008A5677">
        <w:rPr>
          <w:b/>
          <w:bCs/>
          <w:szCs w:val="22"/>
          <w:u w:val="single"/>
        </w:rPr>
        <w:t>Προμηθευτή</w:t>
      </w:r>
      <w:proofErr w:type="spellEnd"/>
    </w:p>
    <w:p w14:paraId="5373B131" w14:textId="77777777" w:rsidR="0013216C" w:rsidRPr="008A5677" w:rsidRDefault="0013216C" w:rsidP="0013216C">
      <w:pPr>
        <w:numPr>
          <w:ilvl w:val="0"/>
          <w:numId w:val="1"/>
        </w:numPr>
        <w:tabs>
          <w:tab w:val="clear" w:pos="397"/>
          <w:tab w:val="num" w:pos="0"/>
        </w:tabs>
        <w:spacing w:after="0" w:line="276" w:lineRule="auto"/>
        <w:ind w:left="425" w:hanging="425"/>
        <w:rPr>
          <w:szCs w:val="22"/>
          <w:lang w:val="el-GR"/>
        </w:rPr>
      </w:pPr>
      <w:r w:rsidRPr="008A5677">
        <w:rPr>
          <w:szCs w:val="22"/>
          <w:lang w:val="el-GR"/>
        </w:rPr>
        <w:t xml:space="preserve">Ο προμηθευτής υποχρεούται να  ολοκληρώσει της εργασίες επισκευής και συντήρησης </w:t>
      </w:r>
      <w:proofErr w:type="spellStart"/>
      <w:r w:rsidRPr="008A5677">
        <w:rPr>
          <w:szCs w:val="22"/>
          <w:lang w:val="el-GR"/>
        </w:rPr>
        <w:t>δικτυοκηπίων</w:t>
      </w:r>
      <w:proofErr w:type="spellEnd"/>
      <w:r w:rsidRPr="008A5677">
        <w:rPr>
          <w:szCs w:val="22"/>
          <w:lang w:val="el-GR"/>
        </w:rPr>
        <w:t xml:space="preserve"> στις εγκαταστάσεις του Τμήματος Φυλλοβόλων Οπωροφόρων Δένδρων Νάουσας, στις εργάσιμες ημέρες και ώρες.</w:t>
      </w:r>
    </w:p>
    <w:p w14:paraId="18618AA2" w14:textId="77777777" w:rsidR="0013216C" w:rsidRPr="008A5677" w:rsidRDefault="0013216C" w:rsidP="0013216C">
      <w:pPr>
        <w:numPr>
          <w:ilvl w:val="0"/>
          <w:numId w:val="1"/>
        </w:numPr>
        <w:tabs>
          <w:tab w:val="clear" w:pos="397"/>
          <w:tab w:val="num" w:pos="0"/>
        </w:tabs>
        <w:spacing w:after="0" w:line="276" w:lineRule="auto"/>
        <w:ind w:left="425" w:hanging="425"/>
        <w:rPr>
          <w:szCs w:val="22"/>
          <w:lang w:val="el-GR"/>
        </w:rPr>
      </w:pPr>
      <w:r w:rsidRPr="008A5677">
        <w:rPr>
          <w:szCs w:val="22"/>
          <w:lang w:val="el-GR"/>
        </w:rPr>
        <w:t xml:space="preserve">Εφόσον η ολοκλήρωση των εργασιών στις ανωτέρω εγκαταστάσεις δεν ολοκληρωθούν στο προβλεπόμενο με τη παρούσα σύμβαση χρονικό διάστημα, και εφόσον δε συντρέχουν λόγοι ανωτέρας βίας, ο προμηθευτής κηρύσσεται έκπτωτος και ακολουθείται η προβλεπόμενη διαδικασία για την περίπτωση αυτή. </w:t>
      </w:r>
      <w:r w:rsidRPr="008A5677">
        <w:rPr>
          <w:szCs w:val="22"/>
          <w:lang w:val="el-GR" w:eastAsia="en-US"/>
        </w:rPr>
        <w:t>Ο</w:t>
      </w:r>
      <w:r w:rsidRPr="008A5677">
        <w:rPr>
          <w:szCs w:val="22"/>
          <w:lang w:val="el-GR"/>
        </w:rPr>
        <w:t xml:space="preserve"> ΕΛΓΟ-ΔΗΜΗΤΡΑ, επιφυλάσσεται ρητά κάθε αξίωσης προς αποζημίωση για κάθε θετική και αποθετική ζημιά που υπέστη εκ του λόγου αυτού.</w:t>
      </w:r>
    </w:p>
    <w:p w14:paraId="7110168E" w14:textId="77777777" w:rsidR="0013216C" w:rsidRPr="008A5677" w:rsidRDefault="0013216C" w:rsidP="0013216C">
      <w:pPr>
        <w:numPr>
          <w:ilvl w:val="0"/>
          <w:numId w:val="1"/>
        </w:numPr>
        <w:tabs>
          <w:tab w:val="clear" w:pos="397"/>
          <w:tab w:val="num" w:pos="0"/>
        </w:tabs>
        <w:spacing w:after="0" w:line="276" w:lineRule="auto"/>
        <w:ind w:left="425" w:hanging="425"/>
        <w:rPr>
          <w:szCs w:val="22"/>
          <w:lang w:val="el-GR"/>
        </w:rPr>
      </w:pPr>
      <w:r w:rsidRPr="008A5677">
        <w:rPr>
          <w:szCs w:val="22"/>
          <w:lang w:val="el-GR"/>
        </w:rPr>
        <w:t xml:space="preserve">Ο προμηθευτής δεν επιτρέπεται να υποκατασταθεί από άλλον στην εκτέλεση ολόκληρου ή μέρους του έργου. </w:t>
      </w:r>
    </w:p>
    <w:p w14:paraId="113E3E26" w14:textId="77777777" w:rsidR="0013216C" w:rsidRPr="008A5677" w:rsidRDefault="0013216C" w:rsidP="0013216C">
      <w:pPr>
        <w:numPr>
          <w:ilvl w:val="0"/>
          <w:numId w:val="1"/>
        </w:numPr>
        <w:tabs>
          <w:tab w:val="clear" w:pos="397"/>
          <w:tab w:val="num" w:pos="0"/>
        </w:tabs>
        <w:spacing w:after="0" w:line="276" w:lineRule="auto"/>
        <w:ind w:left="425" w:hanging="425"/>
        <w:rPr>
          <w:szCs w:val="22"/>
          <w:lang w:val="el-GR"/>
        </w:rPr>
      </w:pPr>
      <w:r w:rsidRPr="008A5677">
        <w:rPr>
          <w:szCs w:val="22"/>
          <w:lang w:val="el-GR"/>
        </w:rPr>
        <w:t>Ο προμηθευτής δεν επιτρέπεται να υποκατασταθεί από άλλον στην εκτέλεση ολόκληρου ή μέρους του έργου.</w:t>
      </w:r>
    </w:p>
    <w:p w14:paraId="1BE2F553" w14:textId="77777777" w:rsidR="0013216C" w:rsidRPr="008A5677" w:rsidRDefault="0013216C" w:rsidP="0013216C">
      <w:pPr>
        <w:numPr>
          <w:ilvl w:val="0"/>
          <w:numId w:val="1"/>
        </w:numPr>
        <w:tabs>
          <w:tab w:val="clear" w:pos="397"/>
          <w:tab w:val="num" w:pos="0"/>
        </w:tabs>
        <w:spacing w:after="0" w:line="276" w:lineRule="auto"/>
        <w:ind w:left="425" w:hanging="425"/>
        <w:rPr>
          <w:szCs w:val="22"/>
          <w:lang w:val="el-GR"/>
        </w:rPr>
      </w:pPr>
      <w:r w:rsidRPr="008A5677">
        <w:rPr>
          <w:szCs w:val="22"/>
          <w:lang w:val="el-GR"/>
        </w:rPr>
        <w:t>Ο προμηθευτής αναλαμβάνει την ασφαλιστική, υγειονομική και οποιαδήποτε άλλης μορφής κάλυψης του ιδίου ή του τυχόν απασχολούμενου από αυτόν προσωπικού για την εκτέλεση της σύμβασης.</w:t>
      </w:r>
    </w:p>
    <w:p w14:paraId="6CEA297F" w14:textId="77777777" w:rsidR="0013216C" w:rsidRPr="008A5677" w:rsidRDefault="0013216C" w:rsidP="0013216C">
      <w:pPr>
        <w:numPr>
          <w:ilvl w:val="0"/>
          <w:numId w:val="1"/>
        </w:numPr>
        <w:tabs>
          <w:tab w:val="clear" w:pos="397"/>
          <w:tab w:val="num" w:pos="0"/>
        </w:tabs>
        <w:spacing w:after="0" w:line="276" w:lineRule="auto"/>
        <w:ind w:left="425" w:hanging="425"/>
        <w:rPr>
          <w:szCs w:val="22"/>
          <w:lang w:val="el-GR"/>
        </w:rPr>
      </w:pPr>
      <w:r w:rsidRPr="008A5677">
        <w:rPr>
          <w:szCs w:val="22"/>
          <w:lang w:val="el-GR"/>
        </w:rPr>
        <w:t>Ο προμηθευτής  θα ευθύνεται έναντι του ΕΛΓΟ - ΔΗΜΗΤΡΑ για κάθε ζημιά που τυχόν προκαλέσει κατά την παροχή ή εξ αφορμής της προμήθειας του προς αυτόν, υποχρεούμενος σε άμεση αποκατάσταση της ζημίας. Ο ΕΛΓΟ - ΔΗΜΗΤΡΑ δικαιούται σε παρακράτηση της αμοιβής του μέχρις καλύψεως του ποσού της ζημίας.</w:t>
      </w:r>
    </w:p>
    <w:p w14:paraId="6E46DDC0" w14:textId="77777777" w:rsidR="0013216C" w:rsidRPr="008A5677" w:rsidRDefault="0013216C" w:rsidP="0013216C">
      <w:pPr>
        <w:numPr>
          <w:ilvl w:val="0"/>
          <w:numId w:val="1"/>
        </w:numPr>
        <w:tabs>
          <w:tab w:val="clear" w:pos="397"/>
          <w:tab w:val="num" w:pos="0"/>
        </w:tabs>
        <w:spacing w:after="0" w:line="276" w:lineRule="auto"/>
        <w:ind w:left="425" w:hanging="425"/>
        <w:rPr>
          <w:szCs w:val="22"/>
          <w:lang w:val="el-GR"/>
        </w:rPr>
      </w:pPr>
      <w:r w:rsidRPr="008A5677">
        <w:rPr>
          <w:szCs w:val="22"/>
          <w:lang w:val="el-GR"/>
        </w:rPr>
        <w:t xml:space="preserve">Αποκλείεται από τον προμηθευτή ή σε τρίτον εκχώρηση των υπό την παρούσα σύμβαση </w:t>
      </w:r>
      <w:proofErr w:type="spellStart"/>
      <w:r w:rsidRPr="008A5677">
        <w:rPr>
          <w:szCs w:val="22"/>
          <w:lang w:val="el-GR"/>
        </w:rPr>
        <w:t>προκυπτόντων</w:t>
      </w:r>
      <w:proofErr w:type="spellEnd"/>
      <w:r w:rsidRPr="008A5677">
        <w:rPr>
          <w:szCs w:val="22"/>
          <w:lang w:val="el-GR"/>
        </w:rPr>
        <w:t xml:space="preserve"> δικαιωμάτων και υποχρεώσεών του.</w:t>
      </w:r>
    </w:p>
    <w:p w14:paraId="2FB60F41" w14:textId="77777777" w:rsidR="0013216C" w:rsidRPr="008A5677" w:rsidRDefault="0013216C" w:rsidP="0013216C">
      <w:pPr>
        <w:spacing w:line="276" w:lineRule="auto"/>
        <w:rPr>
          <w:szCs w:val="22"/>
          <w:lang w:val="el-GR"/>
        </w:rPr>
      </w:pPr>
    </w:p>
    <w:p w14:paraId="7673F7DE" w14:textId="77777777" w:rsidR="0013216C" w:rsidRPr="008A5677" w:rsidRDefault="0013216C" w:rsidP="0013216C">
      <w:pPr>
        <w:spacing w:line="276" w:lineRule="auto"/>
        <w:rPr>
          <w:b/>
          <w:bCs/>
          <w:szCs w:val="22"/>
          <w:u w:val="single"/>
          <w:lang w:val="el-GR"/>
        </w:rPr>
      </w:pPr>
      <w:r w:rsidRPr="008A5677">
        <w:rPr>
          <w:b/>
          <w:bCs/>
          <w:szCs w:val="22"/>
          <w:u w:val="single"/>
          <w:lang w:val="el-GR"/>
        </w:rPr>
        <w:t>Άρθρο 5 Εγγύηση</w:t>
      </w:r>
    </w:p>
    <w:p w14:paraId="59F8F5E2" w14:textId="77777777" w:rsidR="0013216C" w:rsidRPr="008A5677" w:rsidRDefault="0013216C" w:rsidP="0013216C">
      <w:pPr>
        <w:widowControl w:val="0"/>
        <w:ind w:right="-142"/>
        <w:rPr>
          <w:szCs w:val="22"/>
          <w:lang w:val="el-GR"/>
        </w:rPr>
      </w:pPr>
      <w:r w:rsidRPr="008A5677">
        <w:rPr>
          <w:szCs w:val="22"/>
          <w:lang w:val="el-GR"/>
        </w:rPr>
        <w:lastRenderedPageBreak/>
        <w:t xml:space="preserve">Ο προμηθευτής υποχρεούται να παραδώσει σε καλή κατάσταση τα ανωτέρω είδη. Μέσα σε αυτό το χρονικό διάστημα, </w:t>
      </w:r>
      <w:r w:rsidRPr="008A5677">
        <w:rPr>
          <w:szCs w:val="22"/>
          <w:lang w:val="en-US"/>
        </w:rPr>
        <w:t>o</w:t>
      </w:r>
      <w:r w:rsidRPr="008A5677">
        <w:rPr>
          <w:szCs w:val="22"/>
          <w:lang w:val="el-GR"/>
        </w:rPr>
        <w:t xml:space="preserve"> προμηθευτής αναλαμβάνει τη χωρίς κανένα κόστος αντικατάσταση κάθε είδους λόγω βλάβης ή φθοράς που προέρχεται από κατασκευαστικά ελαττώματα και κάθε ζημιά που τυχόν προκαλέσει κατά την παροχή ή εξ αφορμής της προμήθειας του προς αυτόν, υποχρεούμενος σε άμεση αποκατάσταση της ζημίας.</w:t>
      </w:r>
    </w:p>
    <w:p w14:paraId="3EFDD138" w14:textId="77777777" w:rsidR="0013216C" w:rsidRPr="008A5677" w:rsidRDefault="0013216C" w:rsidP="0013216C">
      <w:pPr>
        <w:widowControl w:val="0"/>
        <w:ind w:right="-142"/>
        <w:rPr>
          <w:szCs w:val="22"/>
          <w:lang w:val="el-GR"/>
        </w:rPr>
      </w:pPr>
    </w:p>
    <w:p w14:paraId="2A501D53" w14:textId="77777777" w:rsidR="0013216C" w:rsidRPr="008A5677" w:rsidRDefault="0013216C" w:rsidP="0013216C">
      <w:pPr>
        <w:spacing w:line="276" w:lineRule="auto"/>
        <w:rPr>
          <w:b/>
          <w:bCs/>
          <w:szCs w:val="22"/>
          <w:u w:val="single"/>
          <w:lang w:val="el-GR"/>
        </w:rPr>
      </w:pPr>
      <w:r w:rsidRPr="008A5677">
        <w:rPr>
          <w:b/>
          <w:bCs/>
          <w:szCs w:val="22"/>
          <w:u w:val="single"/>
          <w:lang w:val="el-GR"/>
        </w:rPr>
        <w:t>Άρθρο 6 Εγγύηση καλής εκτέλεσης</w:t>
      </w:r>
    </w:p>
    <w:p w14:paraId="5E81B3AB" w14:textId="77777777" w:rsidR="0013216C" w:rsidRPr="008A5677" w:rsidRDefault="0013216C" w:rsidP="0013216C">
      <w:pPr>
        <w:widowControl w:val="0"/>
        <w:ind w:right="-142"/>
        <w:rPr>
          <w:szCs w:val="22"/>
          <w:lang w:val="el-GR"/>
        </w:rPr>
      </w:pPr>
      <w:r w:rsidRPr="008A5677">
        <w:rPr>
          <w:szCs w:val="22"/>
          <w:lang w:val="el-GR"/>
        </w:rPr>
        <w:t>Δεν απαιτείται η προσκόμιση εγγύησης καλής εκτέλεσης για συμβάσεις αξίας ίσης ή κατώτερης από το ποσό των 20.000 €.</w:t>
      </w:r>
    </w:p>
    <w:p w14:paraId="30D6A201" w14:textId="77777777" w:rsidR="0013216C" w:rsidRPr="008A5677" w:rsidRDefault="0013216C" w:rsidP="0013216C">
      <w:pPr>
        <w:widowControl w:val="0"/>
        <w:ind w:right="-142"/>
        <w:rPr>
          <w:szCs w:val="22"/>
          <w:lang w:val="el-GR"/>
        </w:rPr>
      </w:pPr>
    </w:p>
    <w:p w14:paraId="3511D602" w14:textId="77777777" w:rsidR="0013216C" w:rsidRPr="008A5677" w:rsidRDefault="0013216C" w:rsidP="0013216C">
      <w:pPr>
        <w:widowControl w:val="0"/>
        <w:ind w:right="-142"/>
        <w:rPr>
          <w:b/>
          <w:bCs/>
          <w:szCs w:val="22"/>
          <w:u w:val="single"/>
          <w:lang w:val="el-GR"/>
        </w:rPr>
      </w:pPr>
      <w:r w:rsidRPr="008A5677">
        <w:rPr>
          <w:b/>
          <w:bCs/>
          <w:szCs w:val="22"/>
          <w:u w:val="single"/>
          <w:lang w:val="el-GR"/>
        </w:rPr>
        <w:t>Άρθρο 7 Καταγγελία</w:t>
      </w:r>
    </w:p>
    <w:p w14:paraId="084BD5CF" w14:textId="77777777" w:rsidR="0013216C" w:rsidRPr="008A5677" w:rsidRDefault="0013216C" w:rsidP="0013216C">
      <w:pPr>
        <w:spacing w:line="276" w:lineRule="auto"/>
        <w:rPr>
          <w:szCs w:val="22"/>
          <w:lang w:val="el-GR"/>
        </w:rPr>
      </w:pPr>
      <w:r w:rsidRPr="008A5677">
        <w:rPr>
          <w:szCs w:val="22"/>
          <w:lang w:val="el-GR"/>
        </w:rPr>
        <w:t>Παραβίαση οποιουδήποτε από τους όρους που αναφέρονται στην παρούσα σύμβαση, θεωρούμενων απάντων ως ουσιωδών, παρέχει στον ΕΛΓΟ - ΔΗΜΗΤΡΑ το δικαίωμα να καταγγείλει την παρούσα σύμβαση για «σπουδαίο λόγο». Σε περίπτωση που ο προμηθευτής δεν εκπληρώνει τις συμβατικές του υποχρεώσεις κηρύσσεται έκπτωτος, με απόφαση του αποφαινόμενου οργάνου, ύστερα από γνωμοδότηση του αρμοδίου οργάνου και επιβάλλονται αθροιστικά οι προβλεπόμενες από το άρθρο 203 του Ν. 4412/2016 (ΦΕΚ 147/Α/08.08.2016) «Δημόσιες Συμβάσεις Έργων, Προμηθειών και Υπηρεσιών» προβλεπόμενες κυρώσεις.</w:t>
      </w:r>
    </w:p>
    <w:p w14:paraId="605619D3" w14:textId="77777777" w:rsidR="0013216C" w:rsidRPr="008A5677" w:rsidRDefault="0013216C" w:rsidP="0013216C">
      <w:pPr>
        <w:spacing w:line="276" w:lineRule="auto"/>
        <w:rPr>
          <w:szCs w:val="22"/>
          <w:lang w:val="el-GR"/>
        </w:rPr>
      </w:pPr>
      <w:r w:rsidRPr="008A5677">
        <w:rPr>
          <w:szCs w:val="22"/>
          <w:lang w:val="el-GR"/>
        </w:rPr>
        <w:t>Εξαιρούνται οι περιπτώσεις:</w:t>
      </w:r>
    </w:p>
    <w:p w14:paraId="62299342" w14:textId="77777777" w:rsidR="0013216C" w:rsidRPr="008A5677" w:rsidRDefault="0013216C" w:rsidP="0013216C">
      <w:pPr>
        <w:spacing w:line="276" w:lineRule="auto"/>
        <w:rPr>
          <w:szCs w:val="22"/>
          <w:lang w:val="el-GR"/>
        </w:rPr>
      </w:pPr>
      <w:r w:rsidRPr="008A5677">
        <w:rPr>
          <w:szCs w:val="22"/>
          <w:lang w:val="el-GR"/>
        </w:rPr>
        <w:t>α. Υπαιτιότητας του ΕΛΓΟ - ΔΗΜΗΤΡΑ.</w:t>
      </w:r>
    </w:p>
    <w:p w14:paraId="7003427C" w14:textId="77777777" w:rsidR="0013216C" w:rsidRPr="008A5677" w:rsidRDefault="0013216C" w:rsidP="0013216C">
      <w:pPr>
        <w:spacing w:line="276" w:lineRule="auto"/>
        <w:rPr>
          <w:szCs w:val="22"/>
          <w:lang w:val="el-GR"/>
        </w:rPr>
      </w:pPr>
      <w:r w:rsidRPr="008A5677">
        <w:rPr>
          <w:szCs w:val="22"/>
          <w:lang w:val="el-GR"/>
        </w:rPr>
        <w:t>β. Ανωτέρας βίας, που η απόδειξη αυτής βαρύνει τον προμηθευτή.</w:t>
      </w:r>
    </w:p>
    <w:p w14:paraId="481A8462" w14:textId="77777777" w:rsidR="0013216C" w:rsidRPr="008A5677" w:rsidRDefault="0013216C" w:rsidP="0013216C">
      <w:pPr>
        <w:spacing w:line="276" w:lineRule="auto"/>
        <w:rPr>
          <w:szCs w:val="22"/>
          <w:lang w:val="el-GR"/>
        </w:rPr>
      </w:pPr>
      <w:r w:rsidRPr="008A5677">
        <w:rPr>
          <w:szCs w:val="22"/>
          <w:lang w:val="el-GR"/>
        </w:rPr>
        <w:t>Ο προμηθευτής υποχρεούται μέσα σε είκοσι (20) ημέρες από τότε που συνέβησαν τα περιστατικά που συνιστούν την ανωτέρα βία να αναφέρει εγγράφως αυτά και να προσκομίσει στον ΕΛΓΟ - ΔΗΜΗΤΡΑ τα απαραίτητα αποδεικτικά στοιχεία.</w:t>
      </w:r>
    </w:p>
    <w:p w14:paraId="3C558ED3" w14:textId="77777777" w:rsidR="0013216C" w:rsidRPr="008A5677" w:rsidRDefault="0013216C" w:rsidP="0013216C">
      <w:pPr>
        <w:spacing w:line="276" w:lineRule="auto"/>
        <w:rPr>
          <w:szCs w:val="22"/>
          <w:lang w:val="el-GR"/>
        </w:rPr>
      </w:pPr>
      <w:r w:rsidRPr="008A5677">
        <w:rPr>
          <w:szCs w:val="22"/>
          <w:lang w:val="el-GR"/>
        </w:rPr>
        <w:t>Ο προμηθευτής υποχρεούται σε άμεση συμμόρφωση στις έγγραφες παρατηρήσεις που θα του γίνονται.</w:t>
      </w:r>
    </w:p>
    <w:p w14:paraId="39550BB8" w14:textId="77777777" w:rsidR="0013216C" w:rsidRPr="008A5677" w:rsidRDefault="0013216C" w:rsidP="0013216C">
      <w:pPr>
        <w:spacing w:line="276" w:lineRule="auto"/>
        <w:rPr>
          <w:szCs w:val="22"/>
          <w:lang w:val="el-GR"/>
        </w:rPr>
      </w:pPr>
      <w:r w:rsidRPr="008A5677">
        <w:rPr>
          <w:szCs w:val="22"/>
          <w:lang w:val="el-GR"/>
        </w:rPr>
        <w:t>Ο προμηθευτής υποχρεούται να αποκαθιστά εντός εύλογου χρονικού διαστήματος κάθε έλλειψη ή παράλειψη που θα παρατηρείται και θα γνωστοποιείται σε αυτόν γραπτώς.</w:t>
      </w:r>
    </w:p>
    <w:p w14:paraId="0EAF6E3C" w14:textId="77777777" w:rsidR="0013216C" w:rsidRPr="008A5677" w:rsidRDefault="0013216C" w:rsidP="0013216C">
      <w:pPr>
        <w:spacing w:line="276" w:lineRule="auto"/>
        <w:rPr>
          <w:szCs w:val="22"/>
          <w:lang w:val="el-GR"/>
        </w:rPr>
      </w:pPr>
      <w:r w:rsidRPr="008A5677">
        <w:rPr>
          <w:szCs w:val="22"/>
          <w:lang w:val="el-GR"/>
        </w:rPr>
        <w:t>Σε περίπτωση μη συμμόρφωσης του προμηθευτή στις παρατηρήσεις του ΕΛΓΟ – ΔΗΜΗΤΡΑ, θα κινείται η διαδικασία του άρθρου 203 του Ν. 4412/2016 (ΦΕΚ 147/Α/08.08.2016) «Δημόσιες Συμβάσεις Έργων, Προμηθειών και Υπηρεσιών», όπως ισχύει.</w:t>
      </w:r>
    </w:p>
    <w:p w14:paraId="7B24A5D8" w14:textId="77777777" w:rsidR="0013216C" w:rsidRPr="008A5677" w:rsidRDefault="0013216C" w:rsidP="0013216C">
      <w:pPr>
        <w:spacing w:line="276" w:lineRule="auto"/>
        <w:rPr>
          <w:szCs w:val="22"/>
          <w:lang w:val="el-GR"/>
        </w:rPr>
      </w:pPr>
    </w:p>
    <w:p w14:paraId="47FB5C8F" w14:textId="77777777" w:rsidR="0013216C" w:rsidRPr="008A5677" w:rsidRDefault="0013216C" w:rsidP="0013216C">
      <w:pPr>
        <w:shd w:val="clear" w:color="auto" w:fill="FFFFFF"/>
        <w:tabs>
          <w:tab w:val="left" w:pos="10229"/>
        </w:tabs>
        <w:ind w:right="-142"/>
        <w:rPr>
          <w:b/>
          <w:bCs/>
          <w:szCs w:val="22"/>
          <w:u w:val="single"/>
        </w:rPr>
      </w:pPr>
      <w:proofErr w:type="spellStart"/>
      <w:r w:rsidRPr="008A5677">
        <w:rPr>
          <w:b/>
          <w:bCs/>
          <w:szCs w:val="22"/>
          <w:u w:val="single"/>
        </w:rPr>
        <w:t>Άρθρο</w:t>
      </w:r>
      <w:proofErr w:type="spellEnd"/>
      <w:r w:rsidRPr="008A5677">
        <w:rPr>
          <w:b/>
          <w:bCs/>
          <w:szCs w:val="22"/>
          <w:u w:val="single"/>
        </w:rPr>
        <w:t xml:space="preserve"> 8 </w:t>
      </w:r>
      <w:proofErr w:type="spellStart"/>
      <w:proofErr w:type="gramStart"/>
      <w:r w:rsidRPr="008A5677">
        <w:rPr>
          <w:b/>
          <w:bCs/>
          <w:szCs w:val="22"/>
          <w:u w:val="single"/>
        </w:rPr>
        <w:t>Γενικοί</w:t>
      </w:r>
      <w:proofErr w:type="spellEnd"/>
      <w:r w:rsidRPr="008A5677">
        <w:rPr>
          <w:b/>
          <w:bCs/>
          <w:szCs w:val="22"/>
          <w:u w:val="single"/>
        </w:rPr>
        <w:t xml:space="preserve">  </w:t>
      </w:r>
      <w:proofErr w:type="spellStart"/>
      <w:r w:rsidRPr="008A5677">
        <w:rPr>
          <w:b/>
          <w:bCs/>
          <w:szCs w:val="22"/>
          <w:u w:val="single"/>
        </w:rPr>
        <w:t>Όροι</w:t>
      </w:r>
      <w:proofErr w:type="spellEnd"/>
      <w:proofErr w:type="gramEnd"/>
    </w:p>
    <w:p w14:paraId="111AB4FE" w14:textId="77777777" w:rsidR="0013216C" w:rsidRPr="008A5677" w:rsidRDefault="0013216C" w:rsidP="0013216C">
      <w:pPr>
        <w:numPr>
          <w:ilvl w:val="0"/>
          <w:numId w:val="3"/>
        </w:numPr>
        <w:spacing w:after="0"/>
        <w:ind w:right="-142"/>
        <w:rPr>
          <w:szCs w:val="22"/>
          <w:lang w:val="el-GR"/>
        </w:rPr>
      </w:pPr>
      <w:r w:rsidRPr="008A5677">
        <w:rPr>
          <w:szCs w:val="22"/>
          <w:lang w:val="el-GR"/>
        </w:rPr>
        <w:t xml:space="preserve">Η παρούσα σύμβαση υπερισχύει από κάθε άλλο κείμενο στο οποίο αυτή στηρίζεται, εκτός καταδήλων σφαλμάτων ή παραδρομών. </w:t>
      </w:r>
    </w:p>
    <w:p w14:paraId="489E1BFC" w14:textId="77777777" w:rsidR="0013216C" w:rsidRPr="008A5677" w:rsidRDefault="0013216C" w:rsidP="0013216C">
      <w:pPr>
        <w:numPr>
          <w:ilvl w:val="0"/>
          <w:numId w:val="3"/>
        </w:numPr>
        <w:spacing w:after="0"/>
        <w:ind w:right="-142"/>
        <w:rPr>
          <w:szCs w:val="22"/>
          <w:lang w:val="el-GR"/>
        </w:rPr>
      </w:pPr>
      <w:r w:rsidRPr="008A5677">
        <w:rPr>
          <w:szCs w:val="22"/>
          <w:lang w:val="el-GR"/>
        </w:rPr>
        <w:t>Ρητά συμφωνείται ότι, για κάθε διαφορά που απορρέει αμέσως ή εμμέσως από τη σύμβαση αυτή, εάν δεν λυθεί με καλόπιστη διαπραγμάτευση μεταξύ των συμβαλλομένων μερών, αρμόδια για τη δικαστική επίλυσή τους θα είναι τα δικαστήρια Αθηνών.</w:t>
      </w:r>
    </w:p>
    <w:p w14:paraId="74A476B9" w14:textId="77777777" w:rsidR="0013216C" w:rsidRPr="008A5677" w:rsidRDefault="0013216C" w:rsidP="0013216C">
      <w:pPr>
        <w:numPr>
          <w:ilvl w:val="0"/>
          <w:numId w:val="3"/>
        </w:numPr>
        <w:spacing w:after="0"/>
        <w:ind w:right="-142"/>
        <w:rPr>
          <w:szCs w:val="22"/>
          <w:lang w:val="el-GR"/>
        </w:rPr>
      </w:pPr>
      <w:r w:rsidRPr="008A5677">
        <w:rPr>
          <w:szCs w:val="22"/>
          <w:lang w:val="el-GR"/>
        </w:rPr>
        <w:t xml:space="preserve">Η τροποποίηση των όρων της συμβάσεως αυτής που όλοι θεωρούνται ουσιώδεις, μπορεί να γίνει μόνο εγγράφως, </w:t>
      </w:r>
      <w:proofErr w:type="spellStart"/>
      <w:r w:rsidRPr="008A5677">
        <w:rPr>
          <w:szCs w:val="22"/>
          <w:lang w:val="el-GR"/>
        </w:rPr>
        <w:t>αποκλειομένου</w:t>
      </w:r>
      <w:proofErr w:type="spellEnd"/>
      <w:r w:rsidRPr="008A5677">
        <w:rPr>
          <w:szCs w:val="22"/>
          <w:lang w:val="el-GR"/>
        </w:rPr>
        <w:t xml:space="preserve"> κάθε άλλου αποδεικτικού μέσου, </w:t>
      </w:r>
      <w:proofErr w:type="spellStart"/>
      <w:r w:rsidRPr="008A5677">
        <w:rPr>
          <w:szCs w:val="22"/>
          <w:lang w:val="el-GR"/>
        </w:rPr>
        <w:t>αποκλειόμενου</w:t>
      </w:r>
      <w:proofErr w:type="spellEnd"/>
      <w:r w:rsidRPr="008A5677">
        <w:rPr>
          <w:szCs w:val="22"/>
          <w:lang w:val="el-GR"/>
        </w:rPr>
        <w:t xml:space="preserve"> και αυτού του όρκου.</w:t>
      </w:r>
    </w:p>
    <w:p w14:paraId="646B91CA" w14:textId="77777777" w:rsidR="0013216C" w:rsidRPr="008A5677" w:rsidRDefault="0013216C" w:rsidP="0013216C">
      <w:pPr>
        <w:ind w:left="360" w:right="-142"/>
        <w:rPr>
          <w:szCs w:val="22"/>
          <w:lang w:val="el-GR"/>
        </w:rPr>
      </w:pPr>
    </w:p>
    <w:p w14:paraId="0DC4D285" w14:textId="77777777" w:rsidR="0013216C" w:rsidRPr="008A5677" w:rsidRDefault="0013216C" w:rsidP="0013216C">
      <w:pPr>
        <w:ind w:right="-142"/>
        <w:rPr>
          <w:szCs w:val="22"/>
          <w:lang w:val="el-GR"/>
        </w:rPr>
      </w:pPr>
      <w:r w:rsidRPr="008A5677">
        <w:rPr>
          <w:szCs w:val="22"/>
          <w:lang w:val="el-GR"/>
        </w:rPr>
        <w:t xml:space="preserve">Το παρόν συντάχθηκε σε τρία (3) πρωτότυπα, εκ των οποίων δύο για τον ΕΛΓΟ - ΔΗΜΗΤΡΑ και ένα για τον προμηθευτή και αφού διαβάστηκε, υπογράφεται ως ακολούθως:       </w:t>
      </w:r>
    </w:p>
    <w:p w14:paraId="52CCED84" w14:textId="77777777" w:rsidR="0013216C" w:rsidRPr="008A5677" w:rsidRDefault="0013216C" w:rsidP="0013216C">
      <w:pPr>
        <w:pStyle w:val="CompanyName"/>
        <w:spacing w:line="240" w:lineRule="auto"/>
        <w:ind w:right="-142"/>
        <w:rPr>
          <w:rFonts w:ascii="Calibri" w:hAnsi="Calibri"/>
          <w:spacing w:val="0"/>
          <w:sz w:val="22"/>
          <w:szCs w:val="22"/>
          <w:lang w:val="el-GR"/>
        </w:rPr>
      </w:pPr>
      <w:r w:rsidRPr="008A5677">
        <w:rPr>
          <w:rFonts w:ascii="Calibri" w:hAnsi="Calibri"/>
          <w:spacing w:val="0"/>
          <w:sz w:val="22"/>
          <w:szCs w:val="22"/>
          <w:lang w:val="el-GR"/>
        </w:rPr>
        <w:t xml:space="preserve">                                                 </w:t>
      </w:r>
    </w:p>
    <w:p w14:paraId="1AC0B972" w14:textId="77777777" w:rsidR="0013216C" w:rsidRDefault="0013216C" w:rsidP="0013216C">
      <w:pPr>
        <w:pStyle w:val="CompanyName"/>
        <w:spacing w:line="240" w:lineRule="auto"/>
        <w:ind w:right="-142"/>
        <w:jc w:val="center"/>
        <w:rPr>
          <w:rFonts w:ascii="Calibri" w:hAnsi="Calibri"/>
          <w:b/>
          <w:spacing w:val="0"/>
          <w:sz w:val="22"/>
          <w:szCs w:val="22"/>
          <w:u w:val="single"/>
          <w:lang w:val="el-GR"/>
        </w:rPr>
      </w:pPr>
      <w:r w:rsidRPr="008A5677">
        <w:rPr>
          <w:rFonts w:ascii="Calibri" w:hAnsi="Calibri"/>
          <w:b/>
          <w:spacing w:val="0"/>
          <w:sz w:val="22"/>
          <w:szCs w:val="22"/>
          <w:u w:val="single"/>
          <w:lang w:val="el-GR"/>
        </w:rPr>
        <w:lastRenderedPageBreak/>
        <w:t>ΟΙ ΣΥΜΒΑΛΛΟΜΕΝΟΙ</w:t>
      </w:r>
    </w:p>
    <w:p w14:paraId="6E9711BE" w14:textId="77777777" w:rsidR="009B6C23" w:rsidRDefault="009B6C23" w:rsidP="0013216C">
      <w:pPr>
        <w:pStyle w:val="CompanyName"/>
        <w:spacing w:line="240" w:lineRule="auto"/>
        <w:ind w:right="-142"/>
        <w:jc w:val="center"/>
        <w:rPr>
          <w:rFonts w:ascii="Calibri" w:hAnsi="Calibri"/>
          <w:b/>
          <w:spacing w:val="0"/>
          <w:sz w:val="22"/>
          <w:szCs w:val="22"/>
          <w:u w:val="single"/>
          <w:lang w:val="el-GR"/>
        </w:rPr>
      </w:pPr>
    </w:p>
    <w:p w14:paraId="3490A33B" w14:textId="77777777" w:rsidR="009B6C23" w:rsidRPr="008A5677" w:rsidRDefault="009B6C23" w:rsidP="0013216C">
      <w:pPr>
        <w:pStyle w:val="CompanyName"/>
        <w:spacing w:line="240" w:lineRule="auto"/>
        <w:ind w:right="-142"/>
        <w:jc w:val="center"/>
        <w:rPr>
          <w:rFonts w:ascii="Calibri" w:hAnsi="Calibri"/>
          <w:b/>
          <w:spacing w:val="0"/>
          <w:sz w:val="22"/>
          <w:szCs w:val="22"/>
          <w:u w:val="single"/>
          <w:lang w:val="el-GR"/>
        </w:rPr>
      </w:pPr>
    </w:p>
    <w:p w14:paraId="2BD2D5FE" w14:textId="77777777" w:rsidR="0013216C" w:rsidRPr="008A5677" w:rsidRDefault="0013216C" w:rsidP="0013216C">
      <w:pPr>
        <w:pStyle w:val="a5"/>
        <w:ind w:right="-142" w:firstLine="0"/>
        <w:rPr>
          <w:rFonts w:ascii="Calibri" w:hAnsi="Calibri"/>
          <w:b/>
          <w:szCs w:val="22"/>
          <w:lang w:val="el-GR"/>
        </w:rPr>
      </w:pPr>
      <w:r w:rsidRPr="008A5677">
        <w:rPr>
          <w:rFonts w:ascii="Calibri" w:hAnsi="Calibri"/>
          <w:b/>
          <w:szCs w:val="22"/>
          <w:lang w:val="el-GR"/>
        </w:rPr>
        <w:t xml:space="preserve">Για τον ΕΛΓΟ - ΔΗΜΗΤΡΑ                                           </w:t>
      </w:r>
      <w:r w:rsidR="009B6C23">
        <w:rPr>
          <w:rFonts w:ascii="Calibri" w:hAnsi="Calibri"/>
          <w:b/>
          <w:szCs w:val="22"/>
          <w:lang w:val="el-GR"/>
        </w:rPr>
        <w:t xml:space="preserve">  </w:t>
      </w:r>
      <w:r w:rsidRPr="008A5677">
        <w:rPr>
          <w:rFonts w:ascii="Calibri" w:hAnsi="Calibri"/>
          <w:b/>
          <w:szCs w:val="22"/>
          <w:lang w:val="el-GR"/>
        </w:rPr>
        <w:t xml:space="preserve">  Για την Εταιρεία/Ο Προμηθευτής </w:t>
      </w:r>
    </w:p>
    <w:p w14:paraId="526836A8" w14:textId="77777777" w:rsidR="0013216C" w:rsidRPr="008A5677" w:rsidRDefault="0013216C" w:rsidP="0013216C">
      <w:pPr>
        <w:pStyle w:val="a5"/>
        <w:ind w:right="-142" w:firstLine="0"/>
        <w:rPr>
          <w:rFonts w:ascii="Calibri" w:hAnsi="Calibri"/>
          <w:b/>
          <w:szCs w:val="22"/>
          <w:lang w:val="el-GR"/>
        </w:rPr>
      </w:pPr>
      <w:r w:rsidRPr="008A5677">
        <w:rPr>
          <w:rFonts w:ascii="Calibri" w:hAnsi="Calibri"/>
          <w:b/>
          <w:szCs w:val="22"/>
          <w:lang w:val="el-GR"/>
        </w:rPr>
        <w:t xml:space="preserve">                                                                                     </w:t>
      </w:r>
    </w:p>
    <w:p w14:paraId="0305AC84" w14:textId="77777777" w:rsidR="0013216C" w:rsidRPr="008A5677" w:rsidRDefault="0013216C" w:rsidP="0013216C">
      <w:pPr>
        <w:pStyle w:val="a5"/>
        <w:ind w:right="-142" w:firstLine="0"/>
        <w:rPr>
          <w:rFonts w:ascii="Calibri" w:hAnsi="Calibri"/>
          <w:b/>
          <w:szCs w:val="22"/>
          <w:lang w:val="el-GR"/>
        </w:rPr>
      </w:pPr>
      <w:r w:rsidRPr="008A5677">
        <w:rPr>
          <w:rFonts w:ascii="Calibri" w:hAnsi="Calibri"/>
          <w:b/>
          <w:szCs w:val="22"/>
          <w:lang w:val="el-GR"/>
        </w:rPr>
        <w:t xml:space="preserve">    </w:t>
      </w:r>
    </w:p>
    <w:p w14:paraId="0BB8037F" w14:textId="77777777" w:rsidR="0013216C" w:rsidRPr="008A5677" w:rsidRDefault="0013216C" w:rsidP="0013216C">
      <w:pPr>
        <w:pStyle w:val="a5"/>
        <w:ind w:right="-142" w:firstLine="0"/>
        <w:rPr>
          <w:rFonts w:ascii="Calibri" w:hAnsi="Calibri"/>
          <w:b/>
          <w:szCs w:val="22"/>
          <w:lang w:val="el-GR"/>
        </w:rPr>
      </w:pPr>
      <w:r w:rsidRPr="008A5677">
        <w:rPr>
          <w:rFonts w:ascii="Calibri" w:hAnsi="Calibri"/>
          <w:b/>
          <w:szCs w:val="22"/>
          <w:lang w:val="el-GR"/>
        </w:rPr>
        <w:t xml:space="preserve">                                                             </w:t>
      </w:r>
    </w:p>
    <w:p w14:paraId="28B384E9" w14:textId="77777777" w:rsidR="00935B42" w:rsidRDefault="0013216C" w:rsidP="0013216C">
      <w:pPr>
        <w:pStyle w:val="a5"/>
        <w:ind w:right="-142" w:firstLine="0"/>
        <w:rPr>
          <w:rFonts w:ascii="Calibri" w:hAnsi="Calibri"/>
          <w:b/>
          <w:szCs w:val="22"/>
          <w:lang w:val="el-GR"/>
        </w:rPr>
      </w:pPr>
      <w:r w:rsidRPr="008A5677">
        <w:rPr>
          <w:rFonts w:ascii="Calibri" w:hAnsi="Calibri"/>
          <w:b/>
          <w:szCs w:val="22"/>
          <w:lang w:val="el-GR"/>
        </w:rPr>
        <w:t xml:space="preserve">     Ο Πρόεδρος  του Δ.Σ.       </w:t>
      </w:r>
    </w:p>
    <w:p w14:paraId="2D6AD3D1" w14:textId="74C85186" w:rsidR="0013216C" w:rsidRPr="008A5677" w:rsidRDefault="00935B42" w:rsidP="0013216C">
      <w:pPr>
        <w:pStyle w:val="a5"/>
        <w:ind w:right="-142" w:firstLine="0"/>
        <w:rPr>
          <w:rFonts w:ascii="Calibri" w:hAnsi="Calibri"/>
          <w:b/>
          <w:szCs w:val="22"/>
          <w:lang w:val="el-GR"/>
        </w:rPr>
      </w:pPr>
      <w:r>
        <w:rPr>
          <w:rFonts w:ascii="Calibri" w:hAnsi="Calibri"/>
          <w:b/>
          <w:szCs w:val="22"/>
          <w:lang w:val="el-GR"/>
        </w:rPr>
        <w:t xml:space="preserve">Καθηγητής </w:t>
      </w:r>
      <w:proofErr w:type="spellStart"/>
      <w:r>
        <w:rPr>
          <w:rFonts w:ascii="Calibri" w:hAnsi="Calibri"/>
          <w:b/>
          <w:szCs w:val="22"/>
          <w:lang w:val="el-GR"/>
        </w:rPr>
        <w:t>Σέρκος</w:t>
      </w:r>
      <w:proofErr w:type="spellEnd"/>
      <w:r>
        <w:rPr>
          <w:rFonts w:ascii="Calibri" w:hAnsi="Calibri"/>
          <w:b/>
          <w:szCs w:val="22"/>
          <w:lang w:val="el-GR"/>
        </w:rPr>
        <w:t xml:space="preserve"> </w:t>
      </w:r>
      <w:proofErr w:type="spellStart"/>
      <w:r>
        <w:rPr>
          <w:rFonts w:ascii="Calibri" w:hAnsi="Calibri"/>
          <w:b/>
          <w:szCs w:val="22"/>
          <w:lang w:val="el-GR"/>
        </w:rPr>
        <w:t>Χαρουτουνιάν</w:t>
      </w:r>
      <w:proofErr w:type="spellEnd"/>
      <w:r w:rsidR="0013216C" w:rsidRPr="008A5677">
        <w:rPr>
          <w:rFonts w:ascii="Calibri" w:hAnsi="Calibri"/>
          <w:b/>
          <w:szCs w:val="22"/>
          <w:lang w:val="el-GR"/>
        </w:rPr>
        <w:t xml:space="preserve">                                                </w:t>
      </w:r>
    </w:p>
    <w:p w14:paraId="764CB7A1" w14:textId="77777777" w:rsidR="0013216C" w:rsidRPr="008A5677" w:rsidRDefault="0013216C" w:rsidP="0013216C">
      <w:pPr>
        <w:pStyle w:val="a5"/>
        <w:ind w:right="-142" w:firstLine="0"/>
        <w:jc w:val="left"/>
        <w:rPr>
          <w:rFonts w:ascii="Calibri" w:hAnsi="Calibri"/>
          <w:b/>
          <w:color w:val="FF0000"/>
          <w:szCs w:val="22"/>
          <w:lang w:val="el-GR"/>
        </w:rPr>
      </w:pPr>
      <w:r w:rsidRPr="008A5677">
        <w:rPr>
          <w:rFonts w:ascii="Calibri" w:hAnsi="Calibri"/>
          <w:b/>
          <w:color w:val="000000"/>
          <w:spacing w:val="5"/>
          <w:szCs w:val="22"/>
          <w:lang w:val="el-GR"/>
        </w:rPr>
        <w:tab/>
      </w:r>
      <w:r w:rsidRPr="008A5677">
        <w:rPr>
          <w:rFonts w:ascii="Calibri" w:hAnsi="Calibri"/>
          <w:b/>
          <w:color w:val="FF0000"/>
          <w:szCs w:val="22"/>
          <w:lang w:val="el-GR"/>
        </w:rPr>
        <w:t xml:space="preserve"> </w:t>
      </w:r>
    </w:p>
    <w:p w14:paraId="782D8DB7" w14:textId="77777777" w:rsidR="009B6C23" w:rsidRDefault="009B6C23" w:rsidP="0013216C">
      <w:pPr>
        <w:suppressAutoHyphens w:val="0"/>
        <w:ind w:left="-800" w:right="-142" w:firstLine="800"/>
        <w:jc w:val="center"/>
        <w:rPr>
          <w:rFonts w:eastAsia="Calibri"/>
          <w:b/>
          <w:szCs w:val="22"/>
          <w:lang w:val="el-GR" w:eastAsia="en-US"/>
        </w:rPr>
      </w:pPr>
    </w:p>
    <w:p w14:paraId="06A28F35" w14:textId="77777777" w:rsidR="009B6C23" w:rsidRDefault="009B6C23" w:rsidP="0013216C">
      <w:pPr>
        <w:suppressAutoHyphens w:val="0"/>
        <w:ind w:left="-800" w:right="-142" w:firstLine="800"/>
        <w:jc w:val="center"/>
        <w:rPr>
          <w:rFonts w:eastAsia="Calibri"/>
          <w:b/>
          <w:szCs w:val="22"/>
          <w:lang w:val="el-GR" w:eastAsia="en-US"/>
        </w:rPr>
      </w:pPr>
    </w:p>
    <w:p w14:paraId="255CA31F" w14:textId="77777777" w:rsidR="0013216C" w:rsidRPr="008A5677" w:rsidRDefault="0013216C" w:rsidP="0013216C">
      <w:pPr>
        <w:suppressAutoHyphens w:val="0"/>
        <w:ind w:left="-800" w:right="-142" w:firstLine="800"/>
        <w:jc w:val="center"/>
        <w:rPr>
          <w:rFonts w:eastAsia="Calibri"/>
          <w:b/>
          <w:szCs w:val="22"/>
          <w:lang w:val="el-GR" w:eastAsia="en-US"/>
        </w:rPr>
      </w:pPr>
      <w:r w:rsidRPr="008A5677">
        <w:rPr>
          <w:rFonts w:eastAsia="Calibri"/>
          <w:b/>
          <w:szCs w:val="22"/>
          <w:lang w:val="el-GR" w:eastAsia="en-US"/>
        </w:rPr>
        <w:t>Η Επιστημονικά Υπεύθυνη</w:t>
      </w:r>
    </w:p>
    <w:p w14:paraId="6DEA9EF2" w14:textId="77777777" w:rsidR="0013216C" w:rsidRPr="008A5677" w:rsidRDefault="0013216C" w:rsidP="0013216C">
      <w:pPr>
        <w:suppressAutoHyphens w:val="0"/>
        <w:ind w:right="-142"/>
        <w:rPr>
          <w:rFonts w:eastAsia="Calibri"/>
          <w:szCs w:val="22"/>
          <w:lang w:val="el-GR" w:eastAsia="en-US"/>
        </w:rPr>
      </w:pPr>
    </w:p>
    <w:p w14:paraId="5CE09D14" w14:textId="77777777" w:rsidR="0013216C" w:rsidRPr="008A5677" w:rsidRDefault="0013216C" w:rsidP="0013216C">
      <w:pPr>
        <w:suppressAutoHyphens w:val="0"/>
        <w:ind w:right="-142"/>
        <w:rPr>
          <w:rFonts w:eastAsia="Calibri"/>
          <w:szCs w:val="22"/>
          <w:lang w:val="el-GR" w:eastAsia="en-US"/>
        </w:rPr>
      </w:pPr>
    </w:p>
    <w:p w14:paraId="2FF6E926" w14:textId="77777777" w:rsidR="0013216C" w:rsidRPr="008A5677" w:rsidRDefault="0013216C" w:rsidP="0013216C">
      <w:pPr>
        <w:suppressAutoHyphens w:val="0"/>
        <w:ind w:left="-800" w:right="-142" w:firstLine="800"/>
        <w:rPr>
          <w:rFonts w:eastAsia="Calibri"/>
          <w:b/>
          <w:szCs w:val="22"/>
          <w:lang w:val="el-GR" w:eastAsia="en-US"/>
        </w:rPr>
      </w:pPr>
      <w:r w:rsidRPr="008A5677">
        <w:rPr>
          <w:rFonts w:eastAsia="Calibri"/>
          <w:b/>
          <w:szCs w:val="22"/>
          <w:lang w:val="el-GR" w:eastAsia="en-US"/>
        </w:rPr>
        <w:t xml:space="preserve">                                                          </w:t>
      </w:r>
      <w:r>
        <w:rPr>
          <w:rFonts w:eastAsia="Calibri"/>
          <w:b/>
          <w:szCs w:val="22"/>
          <w:lang w:val="el-GR" w:eastAsia="en-US"/>
        </w:rPr>
        <w:t xml:space="preserve">      </w:t>
      </w:r>
      <w:r w:rsidR="009B6C23">
        <w:rPr>
          <w:rFonts w:eastAsia="Calibri"/>
          <w:b/>
          <w:szCs w:val="22"/>
          <w:lang w:val="el-GR" w:eastAsia="en-US"/>
        </w:rPr>
        <w:t xml:space="preserve">      </w:t>
      </w:r>
      <w:r>
        <w:rPr>
          <w:rFonts w:eastAsia="Calibri"/>
          <w:b/>
          <w:szCs w:val="22"/>
          <w:lang w:val="el-GR" w:eastAsia="en-US"/>
        </w:rPr>
        <w:t xml:space="preserve">      </w:t>
      </w:r>
      <w:r w:rsidRPr="008A5677">
        <w:rPr>
          <w:rFonts w:eastAsia="Calibri"/>
          <w:b/>
          <w:szCs w:val="22"/>
          <w:lang w:val="el-GR" w:eastAsia="en-US"/>
        </w:rPr>
        <w:t xml:space="preserve"> </w:t>
      </w:r>
      <w:proofErr w:type="spellStart"/>
      <w:r w:rsidRPr="008A5677">
        <w:rPr>
          <w:rFonts w:eastAsia="Calibri"/>
          <w:b/>
          <w:szCs w:val="22"/>
          <w:lang w:val="el-GR" w:eastAsia="en-US"/>
        </w:rPr>
        <w:t>Δρ</w:t>
      </w:r>
      <w:proofErr w:type="spellEnd"/>
      <w:r w:rsidRPr="008A5677">
        <w:rPr>
          <w:rFonts w:eastAsia="Calibri"/>
          <w:b/>
          <w:szCs w:val="22"/>
          <w:lang w:val="el-GR" w:eastAsia="en-US"/>
        </w:rPr>
        <w:t xml:space="preserve"> Παυλίνα </w:t>
      </w:r>
      <w:proofErr w:type="spellStart"/>
      <w:r w:rsidRPr="008A5677">
        <w:rPr>
          <w:rFonts w:eastAsia="Calibri"/>
          <w:b/>
          <w:szCs w:val="22"/>
          <w:lang w:val="el-GR" w:eastAsia="en-US"/>
        </w:rPr>
        <w:t>Δρογούδη</w:t>
      </w:r>
      <w:proofErr w:type="spellEnd"/>
    </w:p>
    <w:p w14:paraId="2E5B2B53" w14:textId="77777777" w:rsidR="0013216C" w:rsidRPr="006B11A9" w:rsidRDefault="0013216C" w:rsidP="0013216C">
      <w:pPr>
        <w:suppressAutoHyphens w:val="0"/>
        <w:ind w:left="-800" w:right="-142" w:firstLine="800"/>
        <w:rPr>
          <w:b/>
          <w:bCs/>
          <w:szCs w:val="22"/>
          <w:u w:val="single"/>
          <w:lang w:val="el-GR"/>
        </w:rPr>
      </w:pPr>
      <w:r w:rsidRPr="008A5677">
        <w:rPr>
          <w:rFonts w:eastAsia="Calibri"/>
          <w:b/>
          <w:szCs w:val="22"/>
          <w:lang w:val="el-GR" w:eastAsia="en-US"/>
        </w:rPr>
        <w:t xml:space="preserve">                                                             </w:t>
      </w:r>
      <w:r>
        <w:rPr>
          <w:rFonts w:eastAsia="Calibri"/>
          <w:b/>
          <w:szCs w:val="22"/>
          <w:lang w:val="el-GR" w:eastAsia="en-US"/>
        </w:rPr>
        <w:t xml:space="preserve">           </w:t>
      </w:r>
      <w:r w:rsidR="009B6C23">
        <w:rPr>
          <w:rFonts w:eastAsia="Calibri"/>
          <w:b/>
          <w:szCs w:val="22"/>
          <w:lang w:val="el-GR" w:eastAsia="en-US"/>
        </w:rPr>
        <w:t xml:space="preserve">     </w:t>
      </w:r>
      <w:r>
        <w:rPr>
          <w:rFonts w:eastAsia="Calibri"/>
          <w:b/>
          <w:szCs w:val="22"/>
          <w:lang w:val="el-GR" w:eastAsia="en-US"/>
        </w:rPr>
        <w:t xml:space="preserve">  </w:t>
      </w:r>
      <w:r w:rsidRPr="006B11A9">
        <w:rPr>
          <w:rFonts w:eastAsia="Calibri"/>
          <w:b/>
          <w:szCs w:val="22"/>
          <w:lang w:val="el-GR" w:eastAsia="en-US"/>
        </w:rPr>
        <w:t xml:space="preserve">Διευθύντρια Ερευνών </w:t>
      </w:r>
    </w:p>
    <w:p w14:paraId="7A99E4CB" w14:textId="77777777" w:rsidR="0013216C" w:rsidRPr="008A5677" w:rsidRDefault="0013216C" w:rsidP="0013216C">
      <w:pPr>
        <w:rPr>
          <w:szCs w:val="22"/>
          <w:lang w:val="el-GR"/>
        </w:rPr>
      </w:pPr>
    </w:p>
    <w:p w14:paraId="7CEB312F" w14:textId="77777777" w:rsidR="00A54FFB" w:rsidRDefault="00A54FFB"/>
    <w:sectPr w:rsidR="00A54FFB" w:rsidSect="005F529A">
      <w:footerReference w:type="default" r:id="rId7"/>
      <w:pgSz w:w="11906" w:h="16838"/>
      <w:pgMar w:top="1134" w:right="1134" w:bottom="1134" w:left="1134" w:header="720" w:footer="709" w:gutter="0"/>
      <w:pgNumType w:start="1"/>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31F6B" w14:textId="77777777" w:rsidR="00431D95" w:rsidRDefault="00431D95">
      <w:pPr>
        <w:spacing w:after="0"/>
      </w:pPr>
      <w:r>
        <w:separator/>
      </w:r>
    </w:p>
  </w:endnote>
  <w:endnote w:type="continuationSeparator" w:id="0">
    <w:p w14:paraId="003E8499" w14:textId="77777777" w:rsidR="00431D95" w:rsidRDefault="00431D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charset w:val="00"/>
    <w:family w:val="roman"/>
    <w:pitch w:val="variable"/>
    <w:sig w:usb0="00000003" w:usb1="00000000" w:usb2="00000000" w:usb3="00000000" w:csb0="00000001" w:csb1="00000000"/>
  </w:font>
  <w:font w:name="Arial Black">
    <w:panose1 w:val="020B0A04020102020204"/>
    <w:charset w:val="A1"/>
    <w:family w:val="swiss"/>
    <w:pitch w:val="variable"/>
    <w:sig w:usb0="A00002AF" w:usb1="400078FB" w:usb2="00000000" w:usb3="00000000" w:csb0="0000009F" w:csb1="00000000"/>
  </w:font>
  <w:font w:name="Tahoma">
    <w:panose1 w:val="020B0604030504040204"/>
    <w:charset w:val="A1"/>
    <w:family w:val="swiss"/>
    <w:pitch w:val="variable"/>
    <w:sig w:usb0="E1002EFF" w:usb1="C000605B" w:usb2="00000029" w:usb3="00000000" w:csb0="000101FF" w:csb1="00000000"/>
  </w:font>
  <w:font w:name="DejaVu Sans">
    <w:altName w:val="Arial"/>
    <w:charset w:val="A1"/>
    <w:family w:val="swiss"/>
    <w:pitch w:val="variable"/>
    <w:sig w:usb0="00000000"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BCC90" w14:textId="77777777" w:rsidR="008124BD" w:rsidRDefault="00515135">
    <w:pPr>
      <w:pStyle w:val="a3"/>
      <w:spacing w:after="0"/>
      <w:jc w:val="center"/>
      <w:rPr>
        <w:rFonts w:eastAsia="Times New Roman"/>
        <w:kern w:val="1"/>
        <w:sz w:val="18"/>
        <w:szCs w:val="18"/>
        <w:lang w:val="el-GR" w:eastAsia="zh-CN"/>
      </w:rPr>
    </w:pPr>
  </w:p>
  <w:p w14:paraId="1213806A" w14:textId="77777777" w:rsidR="008124BD" w:rsidRDefault="0013216C">
    <w:pPr>
      <w:pStyle w:val="a3"/>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9B6C23">
      <w:rPr>
        <w:noProof/>
        <w:sz w:val="20"/>
        <w:szCs w:val="20"/>
      </w:rPr>
      <w:t>10</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AD893" w14:textId="77777777" w:rsidR="00431D95" w:rsidRDefault="00431D95">
      <w:pPr>
        <w:spacing w:after="0"/>
      </w:pPr>
      <w:r>
        <w:separator/>
      </w:r>
    </w:p>
  </w:footnote>
  <w:footnote w:type="continuationSeparator" w:id="0">
    <w:p w14:paraId="7CDA4F0D" w14:textId="77777777" w:rsidR="00431D95" w:rsidRDefault="00431D9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1" w15:restartNumberingAfterBreak="0">
    <w:nsid w:val="08B40088"/>
    <w:multiLevelType w:val="multilevel"/>
    <w:tmpl w:val="FE2C840C"/>
    <w:lvl w:ilvl="0">
      <w:start w:val="1"/>
      <w:numFmt w:val="decimal"/>
      <w:lvlText w:val="%1."/>
      <w:lvlJc w:val="left"/>
      <w:pPr>
        <w:tabs>
          <w:tab w:val="num" w:pos="502"/>
        </w:tabs>
        <w:ind w:left="502"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95E45C6"/>
    <w:multiLevelType w:val="multilevel"/>
    <w:tmpl w:val="071614EE"/>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2A234923"/>
    <w:multiLevelType w:val="multilevel"/>
    <w:tmpl w:val="FE2C840C"/>
    <w:lvl w:ilvl="0">
      <w:start w:val="1"/>
      <w:numFmt w:val="decimal"/>
      <w:lvlText w:val="%1."/>
      <w:lvlJc w:val="left"/>
      <w:pPr>
        <w:tabs>
          <w:tab w:val="num" w:pos="502"/>
        </w:tabs>
        <w:ind w:left="502"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35263656"/>
    <w:multiLevelType w:val="hybridMultilevel"/>
    <w:tmpl w:val="8C344272"/>
    <w:lvl w:ilvl="0" w:tplc="C5AE2950">
      <w:start w:val="1"/>
      <w:numFmt w:val="bullet"/>
      <w:lvlText w:val="­"/>
      <w:lvlJc w:val="left"/>
      <w:pPr>
        <w:ind w:left="4472" w:hanging="360"/>
      </w:pPr>
      <w:rPr>
        <w:rFonts w:ascii="Angsana New" w:hAnsi="Angsana New" w:hint="default"/>
      </w:rPr>
    </w:lvl>
    <w:lvl w:ilvl="1" w:tplc="49187064" w:tentative="1">
      <w:start w:val="1"/>
      <w:numFmt w:val="bullet"/>
      <w:lvlText w:val="o"/>
      <w:lvlJc w:val="left"/>
      <w:pPr>
        <w:ind w:left="1440" w:hanging="360"/>
      </w:pPr>
      <w:rPr>
        <w:rFonts w:ascii="Courier New" w:hAnsi="Courier New" w:cs="Courier New" w:hint="default"/>
      </w:rPr>
    </w:lvl>
    <w:lvl w:ilvl="2" w:tplc="470894A8" w:tentative="1">
      <w:start w:val="1"/>
      <w:numFmt w:val="bullet"/>
      <w:lvlText w:val=""/>
      <w:lvlJc w:val="left"/>
      <w:pPr>
        <w:ind w:left="2160" w:hanging="360"/>
      </w:pPr>
      <w:rPr>
        <w:rFonts w:ascii="Wingdings" w:hAnsi="Wingdings" w:hint="default"/>
      </w:rPr>
    </w:lvl>
    <w:lvl w:ilvl="3" w:tplc="64463398" w:tentative="1">
      <w:start w:val="1"/>
      <w:numFmt w:val="bullet"/>
      <w:lvlText w:val=""/>
      <w:lvlJc w:val="left"/>
      <w:pPr>
        <w:ind w:left="2880" w:hanging="360"/>
      </w:pPr>
      <w:rPr>
        <w:rFonts w:ascii="Symbol" w:hAnsi="Symbol" w:hint="default"/>
      </w:rPr>
    </w:lvl>
    <w:lvl w:ilvl="4" w:tplc="BC7EB912" w:tentative="1">
      <w:start w:val="1"/>
      <w:numFmt w:val="bullet"/>
      <w:lvlText w:val="o"/>
      <w:lvlJc w:val="left"/>
      <w:pPr>
        <w:ind w:left="3600" w:hanging="360"/>
      </w:pPr>
      <w:rPr>
        <w:rFonts w:ascii="Courier New" w:hAnsi="Courier New" w:cs="Courier New" w:hint="default"/>
      </w:rPr>
    </w:lvl>
    <w:lvl w:ilvl="5" w:tplc="809AF2E8" w:tentative="1">
      <w:start w:val="1"/>
      <w:numFmt w:val="bullet"/>
      <w:lvlText w:val=""/>
      <w:lvlJc w:val="left"/>
      <w:pPr>
        <w:ind w:left="4320" w:hanging="360"/>
      </w:pPr>
      <w:rPr>
        <w:rFonts w:ascii="Wingdings" w:hAnsi="Wingdings" w:hint="default"/>
      </w:rPr>
    </w:lvl>
    <w:lvl w:ilvl="6" w:tplc="6B7A8344" w:tentative="1">
      <w:start w:val="1"/>
      <w:numFmt w:val="bullet"/>
      <w:lvlText w:val=""/>
      <w:lvlJc w:val="left"/>
      <w:pPr>
        <w:ind w:left="5040" w:hanging="360"/>
      </w:pPr>
      <w:rPr>
        <w:rFonts w:ascii="Symbol" w:hAnsi="Symbol" w:hint="default"/>
      </w:rPr>
    </w:lvl>
    <w:lvl w:ilvl="7" w:tplc="3F12127A" w:tentative="1">
      <w:start w:val="1"/>
      <w:numFmt w:val="bullet"/>
      <w:lvlText w:val="o"/>
      <w:lvlJc w:val="left"/>
      <w:pPr>
        <w:ind w:left="5760" w:hanging="360"/>
      </w:pPr>
      <w:rPr>
        <w:rFonts w:ascii="Courier New" w:hAnsi="Courier New" w:cs="Courier New" w:hint="default"/>
      </w:rPr>
    </w:lvl>
    <w:lvl w:ilvl="8" w:tplc="1630AEB0" w:tentative="1">
      <w:start w:val="1"/>
      <w:numFmt w:val="bullet"/>
      <w:lvlText w:val=""/>
      <w:lvlJc w:val="left"/>
      <w:pPr>
        <w:ind w:left="6480" w:hanging="360"/>
      </w:pPr>
      <w:rPr>
        <w:rFonts w:ascii="Wingdings" w:hAnsi="Wingdings" w:hint="default"/>
      </w:rPr>
    </w:lvl>
  </w:abstractNum>
  <w:abstractNum w:abstractNumId="5" w15:restartNumberingAfterBreak="0">
    <w:nsid w:val="3EFC12A6"/>
    <w:multiLevelType w:val="multilevel"/>
    <w:tmpl w:val="3EFC12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216C"/>
    <w:rsid w:val="00020D88"/>
    <w:rsid w:val="00027CA9"/>
    <w:rsid w:val="0013216C"/>
    <w:rsid w:val="001B3CD9"/>
    <w:rsid w:val="00264074"/>
    <w:rsid w:val="00431D95"/>
    <w:rsid w:val="00515135"/>
    <w:rsid w:val="005A4CA7"/>
    <w:rsid w:val="005B3805"/>
    <w:rsid w:val="007761E3"/>
    <w:rsid w:val="007C28A8"/>
    <w:rsid w:val="00935B42"/>
    <w:rsid w:val="009A71DE"/>
    <w:rsid w:val="009B6C23"/>
    <w:rsid w:val="00A54FFB"/>
    <w:rsid w:val="00A63D81"/>
    <w:rsid w:val="00A64544"/>
    <w:rsid w:val="00B0213A"/>
    <w:rsid w:val="00BE6379"/>
    <w:rsid w:val="00C167F2"/>
    <w:rsid w:val="00C3056B"/>
    <w:rsid w:val="00CD2073"/>
    <w:rsid w:val="00DA69A0"/>
    <w:rsid w:val="00EC3E29"/>
    <w:rsid w:val="00F36DE4"/>
    <w:rsid w:val="00FE17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06B91"/>
  <w15:docId w15:val="{4D1AF24D-66E9-4A61-B237-24CAA1324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3216C"/>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13216C"/>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uiPriority w:val="9"/>
    <w:qFormat/>
    <w:rsid w:val="0013216C"/>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3216C"/>
    <w:rPr>
      <w:rFonts w:ascii="Arial" w:eastAsia="Times New Roman" w:hAnsi="Arial" w:cs="Arial"/>
      <w:b/>
      <w:bCs/>
      <w:color w:val="333399"/>
      <w:sz w:val="28"/>
      <w:szCs w:val="32"/>
      <w:lang w:val="en-US" w:eastAsia="ar-SA"/>
    </w:rPr>
  </w:style>
  <w:style w:type="character" w:customStyle="1" w:styleId="2Char">
    <w:name w:val="Επικεφαλίδα 2 Char"/>
    <w:basedOn w:val="a0"/>
    <w:link w:val="2"/>
    <w:uiPriority w:val="9"/>
    <w:rsid w:val="0013216C"/>
    <w:rPr>
      <w:rFonts w:ascii="Arial" w:eastAsia="Times New Roman" w:hAnsi="Arial" w:cs="Arial"/>
      <w:b/>
      <w:color w:val="002060"/>
      <w:sz w:val="24"/>
      <w:lang w:val="en-GB" w:eastAsia="ar-SA"/>
    </w:rPr>
  </w:style>
  <w:style w:type="character" w:styleId="-">
    <w:name w:val="Hyperlink"/>
    <w:uiPriority w:val="99"/>
    <w:rsid w:val="0013216C"/>
    <w:rPr>
      <w:color w:val="0000FF"/>
      <w:u w:val="single"/>
    </w:rPr>
  </w:style>
  <w:style w:type="paragraph" w:customStyle="1" w:styleId="Bullet">
    <w:name w:val="Bullet"/>
    <w:basedOn w:val="a"/>
    <w:rsid w:val="0013216C"/>
    <w:pPr>
      <w:numPr>
        <w:numId w:val="1"/>
      </w:numPr>
      <w:spacing w:after="100"/>
    </w:pPr>
    <w:rPr>
      <w:rFonts w:eastAsia="MS Mincho"/>
      <w:lang w:val="en-US" w:eastAsia="ja-JP"/>
    </w:rPr>
  </w:style>
  <w:style w:type="paragraph" w:styleId="a3">
    <w:name w:val="footer"/>
    <w:basedOn w:val="a"/>
    <w:link w:val="Char"/>
    <w:rsid w:val="0013216C"/>
    <w:pPr>
      <w:spacing w:after="100"/>
    </w:pPr>
    <w:rPr>
      <w:rFonts w:eastAsia="MS Mincho"/>
      <w:lang w:val="en-US" w:eastAsia="ja-JP"/>
    </w:rPr>
  </w:style>
  <w:style w:type="character" w:customStyle="1" w:styleId="Char">
    <w:name w:val="Υποσέλιδο Char"/>
    <w:basedOn w:val="a0"/>
    <w:link w:val="a3"/>
    <w:rsid w:val="0013216C"/>
    <w:rPr>
      <w:rFonts w:ascii="Calibri" w:eastAsia="MS Mincho" w:hAnsi="Calibri" w:cs="Calibri"/>
      <w:szCs w:val="24"/>
      <w:lang w:val="en-US" w:eastAsia="ja-JP"/>
    </w:rPr>
  </w:style>
  <w:style w:type="paragraph" w:styleId="a4">
    <w:name w:val="header"/>
    <w:basedOn w:val="a"/>
    <w:link w:val="Char0"/>
    <w:rsid w:val="0013216C"/>
  </w:style>
  <w:style w:type="character" w:customStyle="1" w:styleId="Char0">
    <w:name w:val="Κεφαλίδα Char"/>
    <w:basedOn w:val="a0"/>
    <w:link w:val="a4"/>
    <w:rsid w:val="0013216C"/>
    <w:rPr>
      <w:rFonts w:ascii="Calibri" w:eastAsia="Times New Roman" w:hAnsi="Calibri" w:cs="Calibri"/>
      <w:szCs w:val="24"/>
      <w:lang w:val="en-GB" w:eastAsia="ar-SA"/>
    </w:rPr>
  </w:style>
  <w:style w:type="paragraph" w:customStyle="1" w:styleId="Default">
    <w:name w:val="Default"/>
    <w:rsid w:val="0013216C"/>
    <w:pPr>
      <w:widowControl w:val="0"/>
      <w:suppressAutoHyphens/>
      <w:spacing w:after="0" w:line="240" w:lineRule="auto"/>
    </w:pPr>
    <w:rPr>
      <w:rFonts w:ascii="Cambria" w:eastAsia="SimSun" w:hAnsi="Cambria" w:cs="Mangal"/>
      <w:color w:val="000000"/>
      <w:sz w:val="24"/>
      <w:szCs w:val="24"/>
      <w:lang w:eastAsia="hi-IN" w:bidi="hi-IN"/>
    </w:rPr>
  </w:style>
  <w:style w:type="paragraph" w:styleId="a5">
    <w:name w:val="Body Text Indent"/>
    <w:basedOn w:val="a"/>
    <w:link w:val="Char1"/>
    <w:rsid w:val="0013216C"/>
    <w:pPr>
      <w:ind w:firstLine="1134"/>
    </w:pPr>
    <w:rPr>
      <w:rFonts w:ascii="Arial" w:hAnsi="Arial" w:cs="Arial"/>
    </w:rPr>
  </w:style>
  <w:style w:type="character" w:customStyle="1" w:styleId="Char1">
    <w:name w:val="Σώμα κείμενου με εσοχή Char"/>
    <w:basedOn w:val="a0"/>
    <w:link w:val="a5"/>
    <w:rsid w:val="0013216C"/>
    <w:rPr>
      <w:rFonts w:ascii="Arial" w:eastAsia="Times New Roman" w:hAnsi="Arial" w:cs="Arial"/>
      <w:szCs w:val="24"/>
      <w:lang w:val="en-GB" w:eastAsia="ar-SA"/>
    </w:rPr>
  </w:style>
  <w:style w:type="paragraph" w:customStyle="1" w:styleId="normalwithoutspacing">
    <w:name w:val="normal_without_spacing"/>
    <w:basedOn w:val="a"/>
    <w:rsid w:val="0013216C"/>
    <w:pPr>
      <w:spacing w:after="60"/>
    </w:pPr>
    <w:rPr>
      <w:lang w:val="el-GR"/>
    </w:rPr>
  </w:style>
  <w:style w:type="paragraph" w:styleId="a6">
    <w:name w:val="List Paragraph"/>
    <w:basedOn w:val="a"/>
    <w:uiPriority w:val="34"/>
    <w:qFormat/>
    <w:rsid w:val="0013216C"/>
    <w:pPr>
      <w:suppressAutoHyphens w:val="0"/>
      <w:spacing w:after="0"/>
      <w:ind w:left="720"/>
      <w:contextualSpacing/>
      <w:jc w:val="left"/>
    </w:pPr>
    <w:rPr>
      <w:rFonts w:ascii="CG Times" w:hAnsi="CG Times" w:cs="Times New Roman"/>
      <w:sz w:val="20"/>
      <w:szCs w:val="20"/>
      <w:lang w:val="en-US" w:eastAsia="el-GR"/>
    </w:rPr>
  </w:style>
  <w:style w:type="paragraph" w:customStyle="1" w:styleId="CompanyName">
    <w:name w:val="Company Name"/>
    <w:basedOn w:val="a"/>
    <w:rsid w:val="0013216C"/>
    <w:pPr>
      <w:spacing w:after="0" w:line="280" w:lineRule="atLeast"/>
    </w:pPr>
    <w:rPr>
      <w:rFonts w:ascii="Arial Black" w:hAnsi="Arial Black" w:cs="Times New Roman"/>
      <w:spacing w:val="-25"/>
      <w:sz w:val="32"/>
      <w:szCs w:val="20"/>
      <w:lang w:val="en-US"/>
    </w:rPr>
  </w:style>
  <w:style w:type="paragraph" w:customStyle="1" w:styleId="22">
    <w:name w:val="Σώμα κείμενου 22"/>
    <w:basedOn w:val="a"/>
    <w:rsid w:val="0013216C"/>
    <w:pPr>
      <w:spacing w:after="0"/>
    </w:pPr>
    <w:rPr>
      <w:rFonts w:ascii="Tahoma" w:hAnsi="Tahoma" w:cs="Times New Roman"/>
      <w:szCs w:val="20"/>
      <w:lang w:val="el-GR"/>
    </w:rPr>
  </w:style>
  <w:style w:type="paragraph" w:styleId="a7">
    <w:name w:val="Title"/>
    <w:basedOn w:val="a"/>
    <w:link w:val="Char2"/>
    <w:uiPriority w:val="10"/>
    <w:qFormat/>
    <w:rsid w:val="0013216C"/>
    <w:pPr>
      <w:widowControl w:val="0"/>
      <w:suppressAutoHyphens w:val="0"/>
      <w:autoSpaceDE w:val="0"/>
      <w:autoSpaceDN w:val="0"/>
      <w:spacing w:before="84" w:after="0"/>
      <w:ind w:left="82"/>
      <w:jc w:val="center"/>
    </w:pPr>
    <w:rPr>
      <w:rFonts w:eastAsia="Calibri"/>
      <w:b/>
      <w:bCs/>
      <w:sz w:val="28"/>
      <w:szCs w:val="28"/>
      <w:u w:val="single" w:color="000000"/>
      <w:lang w:val="en-US" w:eastAsia="en-US"/>
    </w:rPr>
  </w:style>
  <w:style w:type="character" w:customStyle="1" w:styleId="Char2">
    <w:name w:val="Τίτλος Char"/>
    <w:basedOn w:val="a0"/>
    <w:link w:val="a7"/>
    <w:uiPriority w:val="10"/>
    <w:rsid w:val="0013216C"/>
    <w:rPr>
      <w:rFonts w:ascii="Calibri" w:eastAsia="Calibri" w:hAnsi="Calibri" w:cs="Calibri"/>
      <w:b/>
      <w:bCs/>
      <w:sz w:val="28"/>
      <w:szCs w:val="28"/>
      <w:u w:val="single"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2059</Words>
  <Characters>11124</Characters>
  <Application>Microsoft Office Word</Application>
  <DocSecurity>0</DocSecurity>
  <Lines>92</Lines>
  <Paragraphs>26</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13157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Χαριτίνη Μαγγανά</cp:lastModifiedBy>
  <cp:revision>14</cp:revision>
  <dcterms:created xsi:type="dcterms:W3CDTF">2022-03-14T06:58:00Z</dcterms:created>
  <dcterms:modified xsi:type="dcterms:W3CDTF">2022-05-12T12:03:00Z</dcterms:modified>
</cp:coreProperties>
</file>